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  <w:t>一拖二无线手持话筒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color w:val="1E1916"/>
          <w:w w:val="11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color w:val="1E1916"/>
          <w:w w:val="110"/>
          <w:sz w:val="36"/>
          <w:szCs w:val="36"/>
          <w:lang w:val="en-US" w:eastAsia="zh-CN"/>
        </w:rPr>
        <w:t>DW-HM962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widowControl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br w:type="page"/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991" w:bottom="1440" w:left="993" w:header="454" w:footer="907" w:gutter="0"/>
          <w:lnNumType w:countBy="0" w:restart="continuous"/>
          <w:cols w:space="425" w:num="1"/>
          <w:docGrid w:type="lines" w:linePitch="312" w:charSpace="0"/>
        </w:sectPr>
      </w:pPr>
      <w:r>
        <w:rPr>
          <w:rFonts w:ascii="Arial" w:hAnsi="Arial" w:eastAsia="微软雅黑" w:cs="Arial"/>
          <w:sz w:val="28"/>
          <w:szCs w:val="28"/>
        </w:rPr>
        <w:br w:type="page"/>
      </w:r>
    </w:p>
    <w:sdt>
      <w:sdtP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id w:val="147483614"/>
        <w15:color w:val="DBDBDB"/>
        <w:docPartObj>
          <w:docPartGallery w:val="Table of Contents"/>
          <w:docPartUnique/>
        </w:docPartObj>
      </w:sdtPr>
      <w:sdtEndPr>
        <w:rPr>
          <w:rFonts w:ascii="宋体" w:hAnsi="Times New Roman" w:eastAsia="宋体" w:cs="宋体"/>
          <w:color w:val="000000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sz w:val="32"/>
              <w:szCs w:val="32"/>
            </w:rPr>
            <w:t>目录</w:t>
          </w:r>
          <w:bookmarkStart w:id="12" w:name="_GoBack"/>
          <w:bookmarkEnd w:id="12"/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_Toc15016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一、产品特性</w:t>
          </w:r>
          <w:r>
            <w:tab/>
          </w:r>
          <w:r>
            <w:fldChar w:fldCharType="begin"/>
          </w:r>
          <w:r>
            <w:instrText xml:space="preserve"> PAGEREF _Toc15016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_Toc28968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二、产品参数</w:t>
          </w:r>
          <w:r>
            <w:tab/>
          </w:r>
          <w:r>
            <w:fldChar w:fldCharType="begin"/>
          </w:r>
          <w:r>
            <w:instrText xml:space="preserve"> PAGEREF _Toc28968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_Toc13856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0"/>
              <w:lang w:val="en-US" w:eastAsia="zh-CN" w:bidi="ar"/>
            </w:rPr>
            <w:t>2.1系统指标参数</w:t>
          </w:r>
          <w:r>
            <w:tab/>
          </w:r>
          <w:r>
            <w:fldChar w:fldCharType="begin"/>
          </w:r>
          <w:r>
            <w:instrText xml:space="preserve"> PAGEREF _Toc13856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_Toc8252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0"/>
              <w:lang w:val="en-US" w:eastAsia="zh-CN" w:bidi="ar"/>
            </w:rPr>
            <w:t>2.2接收机指标</w:t>
          </w:r>
          <w:r>
            <w:tab/>
          </w:r>
          <w:r>
            <w:fldChar w:fldCharType="begin"/>
          </w:r>
          <w:r>
            <w:instrText xml:space="preserve"> PAGEREF _Toc8252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_Toc8082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0"/>
              <w:lang w:val="en-US" w:eastAsia="zh-CN" w:bidi="ar"/>
            </w:rPr>
            <w:t>2.3发射器指标</w:t>
          </w:r>
          <w:r>
            <w:tab/>
          </w:r>
          <w:r>
            <w:fldChar w:fldCharType="begin"/>
          </w:r>
          <w:r>
            <w:instrText xml:space="preserve"> PAGEREF _Toc8082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_Toc28293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三、接收机各部分名称及功能</w:t>
          </w:r>
          <w:r>
            <w:tab/>
          </w:r>
          <w:r>
            <w:fldChar w:fldCharType="begin"/>
          </w:r>
          <w:r>
            <w:instrText xml:space="preserve"> PAGEREF _Toc28293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_Toc18683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3.1</w:t>
          </w:r>
          <w:r>
            <w:rPr>
              <w:rFonts w:hint="eastAsia" w:ascii="Arial" w:hAnsi="Arial" w:eastAsia="微软雅黑" w:cs="Arial"/>
              <w:bCs/>
              <w:szCs w:val="30"/>
              <w:lang w:val="en-US" w:eastAsia="zh-CN"/>
            </w:rPr>
            <w:t>接收机</w:t>
          </w:r>
          <w:r>
            <w:tab/>
          </w:r>
          <w:r>
            <w:fldChar w:fldCharType="begin"/>
          </w:r>
          <w:r>
            <w:instrText xml:space="preserve"> PAGEREF _Toc18683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_Toc6429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3.2 发射器</w:t>
          </w:r>
          <w:r>
            <w:tab/>
          </w:r>
          <w:r>
            <w:fldChar w:fldCharType="begin"/>
          </w:r>
          <w:r>
            <w:instrText xml:space="preserve"> PAGEREF _Toc6429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_Toc10713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3.3 LCD显示屏</w:t>
          </w:r>
          <w:r>
            <w:tab/>
          </w:r>
          <w:r>
            <w:fldChar w:fldCharType="begin"/>
          </w:r>
          <w:r>
            <w:instrText xml:space="preserve"> PAGEREF _Toc10713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_Toc21803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四、操作说明</w:t>
          </w:r>
          <w:r>
            <w:tab/>
          </w:r>
          <w:r>
            <w:fldChar w:fldCharType="begin"/>
          </w:r>
          <w:r>
            <w:instrText xml:space="preserve"> PAGEREF _Toc21803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HYPERLINK \l _Toc22483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五、简单故障处理</w:t>
          </w:r>
          <w:r>
            <w:tab/>
          </w:r>
          <w:r>
            <w:fldChar w:fldCharType="begin"/>
          </w:r>
          <w:r>
            <w:instrText xml:space="preserve"> PAGEREF _Toc22483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"/>
            <w:sectPr>
              <w:pgSz w:w="11906" w:h="16838"/>
              <w:pgMar w:top="1440" w:right="991" w:bottom="1440" w:left="993" w:header="454" w:footer="907" w:gutter="0"/>
              <w:lnNumType w:countBy="0" w:restart="continuous"/>
              <w:cols w:space="425" w:num="1"/>
              <w:docGrid w:type="lines" w:linePitch="312" w:charSpace="0"/>
            </w:sectPr>
          </w:pPr>
          <w:r>
            <w:fldChar w:fldCharType="end"/>
          </w:r>
        </w:p>
      </w:sdtContent>
    </w:sdt>
    <w:p>
      <w:pPr>
        <w:pStyle w:val="2"/>
      </w:pPr>
    </w:p>
    <w:p>
      <w:pPr>
        <w:numPr>
          <w:numId w:val="0"/>
        </w:numPr>
        <w:outlineLvl w:val="0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  <w:bookmarkStart w:id="1" w:name="_Toc15016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一、产品特性</w:t>
      </w:r>
      <w:bookmarkEnd w:id="1"/>
    </w:p>
    <w:p>
      <w:pPr>
        <w:pStyle w:val="2"/>
        <w:spacing w:line="240" w:lineRule="auto"/>
        <w:rPr>
          <w:rFonts w:hint="eastAsia" w:eastAsia="宋体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2.1接收机技术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1.采用UHF双通道多频道设计，运用高精度锁相环频率合成PLL技术，传输更稳定；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2.具备540-590MHz，640-690MHz，740-790MHz，807-857MHz四个通道模块频率范围选择；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3.采用27-50MHz的频率带宽，以250KHz频道间隔，提供800个频道选择，轻松避开各类干扰；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4.主机具备2×1.8"高亮度LCD显示屏，可动态显示系统信号强度、音量、通道、频点数值、扫频等信息；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5.话筒具备1.8"高亮度、低功耗LCD显示屏，可动态显示单元电量、音量、通道等信息；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6.具备2个通道自动扫频功能，可自动过滤环境中易干扰的频率，选择最优环境下不受干扰的频率；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7.具备频道锁定功能，在锁定状态下可避免非正常操作改变当前各种已设定的参数，防止误操作；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8.每个通道具备独立接收灵敏度调节，调节范围为0-40，可根据实际需求调节每个话筒的灵敏度；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9.具备两路独立卡侬输出及一路6.35mm混合输出，可调节混合输出幅度，支持会议全程音频独立录音保存；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10.具备两路独立音量调节旋钮及四路独立红外对频窗口，方便音量调节及红外对频；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11.采用两组独立天线进行音频与数据传输，保证音质传输过程中更加稳定可靠；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12.具备两组四位功能控制键，可独立调节每个显示模块参数，具有显示屏独立开关按钮；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13.理想环境有效距离可达80米，具备自由发言工作模式，适用于各类高要求会议场合；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14.支持同环境多套同时使用，同频段可同时使用32个通道互相不会产生干扰；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15.无线鹅颈话筒、头戴话筒、领夹话筒、手持话筒可混合搭配使用，通用性强；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16.具备独立音量大小调节旋钮，可根据实际需求调节每个话筒的音量大小；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17.具备高低两种发射功率选择，可根据使用距离、数量多少来选择发射功率；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18.采用高灵敏度四芯平衡头戴话筒，确保拾音距离及声音质量；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19.具备双重供电方式，可采用2节AA电池或镍氢充电电池，或充电器直接供电使用；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20.采用低功耗设计，镍氢充电电池可连续使用10小时以上；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21.具备大功率ACT红外对频模组，可远距离红外对频；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22.采用外置DC12V电源适配器供电方式；</w:t>
      </w:r>
    </w:p>
    <w:p>
      <w:pPr>
        <w:pStyle w:val="2"/>
        <w:rPr>
          <w:rFonts w:hint="eastAsia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2.2 使用注意事项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1、如何正确使用手持无线麦克风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①手应握于麦克风中部，若太靠近网头，将会影响麦克风的拾音效果，太靠近底部天线位置，则会降低发射效率，减小使用距离。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②调节麦克风和嘴之间的距离，可以增减高低音。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2、如何正确使用接收机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接收机分为分集接收机和非分集接收两大类，非分集比较经济，真分集则可以保证较远的距离不断讯，获得更远更好的传输效果，应根据需要合理选用。接收机采用全国天线时，天线离墙体(特别是金属体)应有0.5M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接收范围和很多因素相关，变化很大，在传输方向无大型金属购件阻挡，可以获得更好的传输效果。如果接收条件不够理想，可以采用延长线，外接高增益天线，甚至天线放大器，可以达到非常明显的增距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3.在同一地点如何正确使用多套无线麦克风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①首先应选用无互调的频率配置，在25MHz带宽内，通常可以同时使用8只发射器，50MHz宽可使用16只发射器，若需要使用更多套无线麦克风，需要配置其它频段机型。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②多套发射机共同使用时，各发射机至少相隔20CM，在满足传输距离的条件下，应使用小功率，以免产生互调干扰。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③若发射器设置于小功率，如KTV包房、学校教室等场合不受使用数量的限制。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④发射机通道之间所设频率尽量不要调节在等间距信道，如CHANNAL A设置在20频道时，其它三个通道应避免设置为40.80.100等，同通道所配置的四个发射机也应避免设置为等间距频道。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outlineLvl w:val="0"/>
        <w:rPr>
          <w:rFonts w:hint="default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  <w:bookmarkStart w:id="2" w:name="_Toc28968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二、产品参数</w:t>
      </w:r>
      <w:bookmarkEnd w:id="2"/>
    </w:p>
    <w:p>
      <w:pPr>
        <w:numPr>
          <w:ilvl w:val="0"/>
          <w:numId w:val="0"/>
        </w:numPr>
        <w:outlineLvl w:val="1"/>
        <w:rPr>
          <w:rFonts w:hint="default" w:ascii="微软雅黑" w:hAnsi="微软雅黑" w:eastAsia="微软雅黑" w:cs="微软雅黑"/>
          <w:b/>
          <w:color w:val="000008"/>
          <w:kern w:val="0"/>
          <w:sz w:val="30"/>
          <w:szCs w:val="30"/>
          <w:lang w:val="en-US" w:eastAsia="zh-CN" w:bidi="ar"/>
        </w:rPr>
      </w:pPr>
      <w:bookmarkStart w:id="3" w:name="_Toc13856"/>
      <w:r>
        <w:rPr>
          <w:rFonts w:hint="eastAsia" w:ascii="微软雅黑" w:hAnsi="微软雅黑" w:eastAsia="微软雅黑" w:cs="微软雅黑"/>
          <w:b/>
          <w:color w:val="000008"/>
          <w:kern w:val="0"/>
          <w:sz w:val="30"/>
          <w:szCs w:val="30"/>
          <w:lang w:val="en-US" w:eastAsia="zh-CN" w:bidi="ar"/>
        </w:rPr>
        <w:t>2.1系统指标参数</w:t>
      </w:r>
      <w:bookmarkEnd w:id="3"/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频率范围:640-690MHz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调制方式:宽带FM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可调范围:50MHz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信道数目:200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信道问隔:250KHz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频率稳定度:士0.005%以内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动态范围:100dB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最大频偏：士45KHz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音频响应:80Hz-18KHz (士3dB)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综合信噪比:&gt; 105dB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综合失真:≤0.5%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工作温度:-10°C- +40°C</w:t>
      </w:r>
    </w:p>
    <w:p>
      <w:pPr>
        <w:numPr>
          <w:ilvl w:val="0"/>
          <w:numId w:val="0"/>
        </w:numPr>
        <w:outlineLvl w:val="1"/>
        <w:rPr>
          <w:rFonts w:hint="eastAsia" w:ascii="微软雅黑" w:hAnsi="微软雅黑" w:eastAsia="微软雅黑" w:cs="微软雅黑"/>
          <w:b/>
          <w:color w:val="000008"/>
          <w:kern w:val="0"/>
          <w:sz w:val="30"/>
          <w:szCs w:val="30"/>
          <w:lang w:val="en-US" w:eastAsia="zh-CN" w:bidi="ar"/>
        </w:rPr>
      </w:pPr>
      <w:bookmarkStart w:id="4" w:name="_Toc8252"/>
      <w:r>
        <w:rPr>
          <w:rFonts w:hint="eastAsia" w:ascii="微软雅黑" w:hAnsi="微软雅黑" w:eastAsia="微软雅黑" w:cs="微软雅黑"/>
          <w:b/>
          <w:color w:val="000008"/>
          <w:kern w:val="0"/>
          <w:sz w:val="30"/>
          <w:szCs w:val="30"/>
          <w:lang w:val="en-US" w:eastAsia="zh-CN" w:bidi="ar"/>
        </w:rPr>
        <w:t>2.2接收机指标</w:t>
      </w:r>
      <w:bookmarkEnd w:id="4"/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按收机方式:二次变频超外差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中频频驱:第-一中频: 110MHz,第中频10.7MHz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无线接口:BNC/50Q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灵敏度:12 dBuV (80dBS/N)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灵敏度调节范围:12-32 dBuV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杂散抑制:275dB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最大输出电平:+10 dBV</w:t>
      </w:r>
    </w:p>
    <w:p>
      <w:pPr>
        <w:numPr>
          <w:ilvl w:val="0"/>
          <w:numId w:val="0"/>
        </w:numPr>
        <w:outlineLvl w:val="1"/>
        <w:rPr>
          <w:rFonts w:hint="default" w:ascii="微软雅黑" w:hAnsi="微软雅黑" w:eastAsia="微软雅黑" w:cs="微软雅黑"/>
          <w:b/>
          <w:color w:val="000008"/>
          <w:kern w:val="0"/>
          <w:sz w:val="30"/>
          <w:szCs w:val="30"/>
          <w:lang w:val="en-US" w:eastAsia="zh-CN" w:bidi="ar"/>
        </w:rPr>
      </w:pPr>
      <w:bookmarkStart w:id="5" w:name="_Toc8082"/>
      <w:r>
        <w:rPr>
          <w:rFonts w:hint="eastAsia" w:ascii="微软雅黑" w:hAnsi="微软雅黑" w:eastAsia="微软雅黑" w:cs="微软雅黑"/>
          <w:b/>
          <w:color w:val="000008"/>
          <w:kern w:val="0"/>
          <w:sz w:val="30"/>
          <w:szCs w:val="30"/>
          <w:lang w:val="en-US" w:eastAsia="zh-CN" w:bidi="ar"/>
        </w:rPr>
        <w:t>2.3发射器指标</w:t>
      </w:r>
      <w:bookmarkEnd w:id="5"/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天线移式:佩挂发射器采用1/4波长鞭状天线，手持麦克风内置螺旋天线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中频频率:第一-中频: 110MHz, 第二中频10.7MHz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输出功率:高功率30mW:低功率3mW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杂散抑制:-60dB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供电:两节AA电池</w:t>
      </w:r>
    </w:p>
    <w:p>
      <w:pPr>
        <w:numPr>
          <w:ilvl w:val="0"/>
          <w:numId w:val="1"/>
        </w:numPr>
        <w:spacing w:line="260" w:lineRule="atLeast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使用时间:30mW时大于10个小时,3mW时大于15小时</w:t>
      </w:r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260" w:lineRule="atLeast"/>
        <w:ind w:leftChars="0"/>
        <w:jc w:val="left"/>
        <w:outlineLvl w:val="0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6" w:name="_Toc28293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三、接收机各部分名称及功能</w:t>
      </w:r>
      <w:bookmarkEnd w:id="6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spacing w:line="260" w:lineRule="atLeast"/>
        <w:ind w:leftChars="0" w:firstLine="600" w:firstLineChars="200"/>
        <w:jc w:val="left"/>
        <w:outlineLvl w:val="1"/>
        <w:rPr>
          <w:rFonts w:hint="eastAsia" w:ascii="Arial" w:hAnsi="Arial" w:eastAsia="微软雅黑" w:cs="Arial"/>
          <w:b/>
          <w:bCs/>
          <w:sz w:val="30"/>
          <w:szCs w:val="30"/>
          <w:lang w:val="en-US" w:eastAsia="zh-CN"/>
        </w:rPr>
      </w:pPr>
      <w:bookmarkStart w:id="7" w:name="_Toc18683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3.1</w:t>
      </w:r>
      <w:r>
        <w:rPr>
          <w:rFonts w:hint="eastAsia" w:ascii="Arial" w:hAnsi="Arial" w:eastAsia="微软雅黑" w:cs="Arial"/>
          <w:b/>
          <w:bCs/>
          <w:sz w:val="30"/>
          <w:szCs w:val="30"/>
          <w:lang w:val="en-US" w:eastAsia="zh-CN"/>
        </w:rPr>
        <w:t>接收机</w:t>
      </w:r>
      <w:bookmarkEnd w:id="7"/>
      <w:r>
        <w:rPr>
          <w:rFonts w:hint="eastAsia" w:ascii="Arial" w:hAnsi="Arial" w:eastAsia="微软雅黑" w:cs="Arial"/>
          <w:b/>
          <w:bCs/>
          <w:sz w:val="30"/>
          <w:szCs w:val="30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260" w:lineRule="atLeast"/>
        <w:ind w:left="120" w:leftChars="0"/>
        <w:jc w:val="center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5579110" cy="2958465"/>
            <wp:effectExtent l="0" t="0" r="0" b="0"/>
            <wp:docPr id="8" name="图片 8" descr="无线接收发射器说明书(2)5.300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无线接收发射器说明书(2)5.300-07"/>
                    <pic:cNvPicPr>
                      <a:picLocks noChangeAspect="1"/>
                    </pic:cNvPicPr>
                  </pic:nvPicPr>
                  <pic:blipFill>
                    <a:blip r:embed="rId6"/>
                    <a:srcRect l="3893" t="20976" r="6264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b/>
          <w:bCs/>
          <w:lang w:eastAsia="zh-CN"/>
        </w:rPr>
      </w:pPr>
    </w:p>
    <w:p>
      <w:pPr>
        <w:pStyle w:val="2"/>
        <w:ind w:firstLine="300" w:firstLineChars="100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8" w:name="_Toc6429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3.2 发射器</w:t>
      </w:r>
      <w:bookmarkEnd w:id="8"/>
    </w:p>
    <w:p>
      <w:pPr>
        <w:pStyle w:val="2"/>
        <w:rPr>
          <w:rFonts w:hint="default"/>
          <w:b/>
          <w:bCs/>
          <w:lang w:eastAsia="zh-CN"/>
        </w:rPr>
      </w:pPr>
    </w:p>
    <w:p>
      <w:pPr>
        <w:pStyle w:val="2"/>
        <w:rPr>
          <w:rFonts w:hint="default"/>
          <w:b/>
          <w:bCs/>
          <w:lang w:eastAsia="zh-CN"/>
        </w:rPr>
      </w:pP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eastAsia="zh-CN"/>
        </w:rPr>
        <w:drawing>
          <wp:inline distT="0" distB="0" distL="114300" distR="114300">
            <wp:extent cx="6297295" cy="2419985"/>
            <wp:effectExtent l="0" t="0" r="1905" b="5715"/>
            <wp:docPr id="19" name="图片 19" descr="无线接收发射器说明书(2)5.30手持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无线接收发射器说明书(2)5.30手持-07"/>
                    <pic:cNvPicPr>
                      <a:picLocks noChangeAspect="1"/>
                    </pic:cNvPicPr>
                  </pic:nvPicPr>
                  <pic:blipFill>
                    <a:blip r:embed="rId7"/>
                    <a:srcRect t="27524" b="21031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p>
      <w:pPr>
        <w:pStyle w:val="2"/>
        <w:ind w:firstLine="300" w:firstLineChars="100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9" w:name="_Toc10713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3.3 LCD显示屏</w:t>
      </w:r>
      <w:bookmarkEnd w:id="9"/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4983480" cy="1861185"/>
            <wp:effectExtent l="0" t="0" r="0" b="0"/>
            <wp:docPr id="9" name="图片 9" descr="无线接收发射器说明书(2)5.30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无线接收发射器说明书(2)5.301-07"/>
                    <pic:cNvPicPr>
                      <a:picLocks noChangeAspect="1"/>
                    </pic:cNvPicPr>
                  </pic:nvPicPr>
                  <pic:blipFill>
                    <a:blip r:embed="rId8"/>
                    <a:srcRect l="8198" t="29563" r="2383" b="2468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6383020" cy="5259070"/>
            <wp:effectExtent l="0" t="0" r="0" b="0"/>
            <wp:docPr id="10" name="图片 10" descr="无线接收发射器说明书(2)5.3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无线接收发射器说明书(2)5.30-08"/>
                    <pic:cNvPicPr>
                      <a:picLocks noChangeAspect="1"/>
                    </pic:cNvPicPr>
                  </pic:nvPicPr>
                  <pic:blipFill>
                    <a:blip r:embed="rId9"/>
                    <a:srcRect l="4753" t="22485" r="7587" b="22283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outlineLvl w:val="0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  <w:bookmarkStart w:id="10" w:name="_Toc21803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四、操作说明</w:t>
      </w:r>
      <w:bookmarkEnd w:id="10"/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打开电源后，LED 背光灯亮，液晶同时显示当前工作频道及电池电量。</w:t>
      </w:r>
    </w:p>
    <w:p>
      <w:pPr>
        <w:numPr>
          <w:ilvl w:val="0"/>
          <w:numId w:val="0"/>
        </w:num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2.若需更改工作频道，应首先改变接收机频道，然后将发射机和接收机上红外对频窗口对准，并按接收机上的"SET" 。新的信道参数就会传至发射机，调节上下按键可进行信道、频率选择。</w:t>
      </w:r>
    </w:p>
    <w:p>
      <w:pPr>
        <w:spacing w:line="260" w:lineRule="atLeast"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outlineLvl w:val="0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  <w:bookmarkStart w:id="11" w:name="_Toc22483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五、简单故障处理</w:t>
      </w:r>
      <w:bookmarkEnd w:id="11"/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微软雅黑" w:cs="Arial"/>
          <w:b/>
          <w:bCs/>
          <w:sz w:val="30"/>
          <w:szCs w:val="30"/>
          <w:lang w:val="en-US" w:eastAsia="zh-CN"/>
        </w:rPr>
        <w:t>故障现象</w:t>
      </w:r>
    </w:p>
    <w:tbl>
      <w:tblPr>
        <w:tblStyle w:val="14"/>
        <w:tblW w:w="10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6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故障现象</w:t>
            </w: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故障原因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收发机无指示：</w:t>
            </w: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发射器电池耗尽，接收机电源未接好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接收机无射频信号：</w:t>
            </w: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收发不同频或超出接收范围。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  <w:vMerge w:val="restart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有射频信号，但无音频信号</w:t>
            </w: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导音电路故障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  <w:vMerge w:val="continue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发射机麦克风未接入或接收机输出电平过高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  <w:vMerge w:val="continue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设置"静音“模式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50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音频信号背景噪声太大</w:t>
            </w: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发射调制频偏太小，接收输出电平低，也许有干扰信后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音频信号失真</w:t>
            </w: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发射机调制频偏大，接收机输出电平过高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50" w:type="dxa"/>
            <w:vMerge w:val="restart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使用距离较短，信号不稳定</w:t>
            </w: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发射机设置在小功率，接收机静噪太深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50" w:type="dxa"/>
            <w:vMerge w:val="continue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229" w:type="dxa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接收机天线设置不当，周围有强电磁干扰</w:t>
            </w:r>
          </w:p>
        </w:tc>
      </w:tr>
    </w:tbl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如果出现的故障不包含在上表，切勿自行拆开修理，请接洽厂家或当地经销商。</w:t>
      </w: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sectPr>
      <w:pgSz w:w="11906" w:h="16838"/>
      <w:pgMar w:top="1440" w:right="991" w:bottom="1440" w:left="993" w:header="454" w:footer="907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4F47E"/>
    <w:multiLevelType w:val="singleLevel"/>
    <w:tmpl w:val="2B04F4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517E07"/>
    <w:multiLevelType w:val="singleLevel"/>
    <w:tmpl w:val="5A517E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57E74F5"/>
    <w:rsid w:val="092D5391"/>
    <w:rsid w:val="097D4F5F"/>
    <w:rsid w:val="0BE81B6C"/>
    <w:rsid w:val="0CAE6912"/>
    <w:rsid w:val="101C440E"/>
    <w:rsid w:val="114E06C3"/>
    <w:rsid w:val="117619C8"/>
    <w:rsid w:val="125F3DCD"/>
    <w:rsid w:val="15E2762C"/>
    <w:rsid w:val="16852CE2"/>
    <w:rsid w:val="16CA259A"/>
    <w:rsid w:val="17283A6B"/>
    <w:rsid w:val="17D80473"/>
    <w:rsid w:val="183028D1"/>
    <w:rsid w:val="18D94D16"/>
    <w:rsid w:val="18E764B7"/>
    <w:rsid w:val="1C024584"/>
    <w:rsid w:val="1D61352C"/>
    <w:rsid w:val="1E7B061E"/>
    <w:rsid w:val="1F10520A"/>
    <w:rsid w:val="1F14208B"/>
    <w:rsid w:val="207F7B8E"/>
    <w:rsid w:val="21F11323"/>
    <w:rsid w:val="22EA5D72"/>
    <w:rsid w:val="2398039C"/>
    <w:rsid w:val="25BE7EB3"/>
    <w:rsid w:val="2A6428AE"/>
    <w:rsid w:val="2A64640A"/>
    <w:rsid w:val="2B847C6D"/>
    <w:rsid w:val="2D1C7470"/>
    <w:rsid w:val="2D870D8D"/>
    <w:rsid w:val="2E335B48"/>
    <w:rsid w:val="302C5C1C"/>
    <w:rsid w:val="311A1F18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DFC6C2D"/>
    <w:rsid w:val="3DFE0BF8"/>
    <w:rsid w:val="3E8A248B"/>
    <w:rsid w:val="3F163D1F"/>
    <w:rsid w:val="3F4142F0"/>
    <w:rsid w:val="419E1CA0"/>
    <w:rsid w:val="445F194D"/>
    <w:rsid w:val="49C8030C"/>
    <w:rsid w:val="4A056E6A"/>
    <w:rsid w:val="4D063625"/>
    <w:rsid w:val="4E870795"/>
    <w:rsid w:val="4E9764FE"/>
    <w:rsid w:val="4EA8496E"/>
    <w:rsid w:val="503E4E84"/>
    <w:rsid w:val="50BB2978"/>
    <w:rsid w:val="525C3CE7"/>
    <w:rsid w:val="538C05FC"/>
    <w:rsid w:val="552F7491"/>
    <w:rsid w:val="56755377"/>
    <w:rsid w:val="57160908"/>
    <w:rsid w:val="59417793"/>
    <w:rsid w:val="5A737E20"/>
    <w:rsid w:val="5AFC6067"/>
    <w:rsid w:val="5B5A4166"/>
    <w:rsid w:val="5C0C052C"/>
    <w:rsid w:val="5CD5091E"/>
    <w:rsid w:val="5D9E51B4"/>
    <w:rsid w:val="60600E46"/>
    <w:rsid w:val="612F6EAA"/>
    <w:rsid w:val="61AA1D5B"/>
    <w:rsid w:val="62053A53"/>
    <w:rsid w:val="64BE25DF"/>
    <w:rsid w:val="65235B46"/>
    <w:rsid w:val="668C4743"/>
    <w:rsid w:val="677671A1"/>
    <w:rsid w:val="690A736D"/>
    <w:rsid w:val="69586B5E"/>
    <w:rsid w:val="6C044D7B"/>
    <w:rsid w:val="6DC01176"/>
    <w:rsid w:val="6F80296B"/>
    <w:rsid w:val="70DE57F8"/>
    <w:rsid w:val="728704B4"/>
    <w:rsid w:val="746C5BB4"/>
    <w:rsid w:val="76E07D53"/>
    <w:rsid w:val="77BE6DDB"/>
    <w:rsid w:val="77BF424C"/>
    <w:rsid w:val="7BFC5A6F"/>
    <w:rsid w:val="7DD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semiHidden/>
    <w:unhideWhenUsed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3 字符"/>
    <w:basedOn w:val="15"/>
    <w:link w:val="5"/>
    <w:qFormat/>
    <w:uiPriority w:val="9"/>
    <w:rPr>
      <w:b/>
      <w:sz w:val="32"/>
    </w:rPr>
  </w:style>
  <w:style w:type="character" w:customStyle="1" w:styleId="21">
    <w:name w:val="标题 2 字符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字符"/>
    <w:basedOn w:val="15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6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7">
    <w:name w:val="样式1"/>
    <w:basedOn w:val="3"/>
    <w:next w:val="1"/>
    <w:qFormat/>
    <w:uiPriority w:val="0"/>
    <w:pPr>
      <w:spacing w:before="100" w:after="90"/>
    </w:pPr>
  </w:style>
  <w:style w:type="paragraph" w:customStyle="1" w:styleId="28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9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2622</Words>
  <Characters>2969</Characters>
  <Lines>6</Lines>
  <Paragraphs>1</Paragraphs>
  <TotalTime>1</TotalTime>
  <ScaleCrop>false</ScaleCrop>
  <LinksUpToDate>false</LinksUpToDate>
  <CharactersWithSpaces>3017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Thorns</cp:lastModifiedBy>
  <cp:lastPrinted>2022-11-15T03:28:00Z</cp:lastPrinted>
  <dcterms:modified xsi:type="dcterms:W3CDTF">2022-12-15T05:38:51Z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96572B3E2F424A12BE4DC78C2FC80EB7</vt:lpwstr>
  </property>
</Properties>
</file>