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jc w:val="center"/>
        <w:rPr>
          <w:rFonts w:hint="eastAsia" w:ascii="微软雅黑" w:hAnsi="微软雅黑" w:eastAsia="微软雅黑"/>
          <w:b/>
          <w:sz w:val="52"/>
          <w:szCs w:val="52"/>
          <w:lang w:val="en-US" w:eastAsia="zh-CN"/>
        </w:rPr>
      </w:pPr>
      <w:r>
        <w:rPr>
          <w:rFonts w:hint="eastAsia" w:ascii="微软雅黑" w:hAnsi="微软雅黑" w:eastAsia="微软雅黑"/>
          <w:b/>
          <w:sz w:val="52"/>
          <w:szCs w:val="52"/>
          <w:lang w:val="en-US" w:eastAsia="zh-CN"/>
        </w:rPr>
        <w:t>110寸智慧屏</w:t>
      </w:r>
    </w:p>
    <w:p>
      <w:pPr>
        <w:jc w:val="center"/>
        <w:rPr>
          <w:rFonts w:hint="eastAsia" w:ascii="微软雅黑" w:hAnsi="微软雅黑" w:eastAsia="微软雅黑"/>
          <w:color w:val="1E1916"/>
          <w:w w:val="110"/>
          <w:sz w:val="36"/>
          <w:szCs w:val="36"/>
        </w:rPr>
      </w:pPr>
      <w:r>
        <w:rPr>
          <w:rFonts w:hint="eastAsia" w:ascii="微软雅黑" w:hAnsi="微软雅黑" w:eastAsia="微软雅黑"/>
          <w:color w:val="1E1916"/>
          <w:w w:val="110"/>
          <w:sz w:val="36"/>
          <w:szCs w:val="36"/>
        </w:rPr>
        <w:t>DS-1</w:t>
      </w:r>
      <w:r>
        <w:rPr>
          <w:rFonts w:hint="eastAsia" w:ascii="微软雅黑" w:hAnsi="微软雅黑" w:eastAsia="微软雅黑"/>
          <w:color w:val="1E1916"/>
          <w:w w:val="110"/>
          <w:sz w:val="36"/>
          <w:szCs w:val="36"/>
          <w:lang w:val="en-US" w:eastAsia="zh-CN"/>
        </w:rPr>
        <w:t>1</w:t>
      </w:r>
      <w:r>
        <w:rPr>
          <w:rFonts w:hint="eastAsia" w:ascii="微软雅黑" w:hAnsi="微软雅黑" w:eastAsia="微软雅黑"/>
          <w:color w:val="1E1916"/>
          <w:w w:val="110"/>
          <w:sz w:val="36"/>
          <w:szCs w:val="36"/>
        </w:rPr>
        <w:t>0B</w:t>
      </w:r>
    </w:p>
    <w:p>
      <w:pPr>
        <w:pStyle w:val="2"/>
        <w:rPr>
          <w:rFonts w:hint="eastAsia" w:ascii="微软雅黑" w:hAnsi="微软雅黑" w:eastAsia="微软雅黑"/>
          <w:color w:val="1E1916"/>
          <w:w w:val="110"/>
          <w:sz w:val="36"/>
          <w:szCs w:val="36"/>
        </w:rPr>
      </w:pPr>
    </w:p>
    <w:p>
      <w:pPr>
        <w:spacing w:line="360" w:lineRule="auto"/>
        <w:jc w:val="center"/>
        <w:rPr>
          <w:rFonts w:hint="eastAsia"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V1.0</w:t>
      </w:r>
    </w:p>
    <w:p>
      <w:pPr>
        <w:spacing w:line="260" w:lineRule="atLeast"/>
        <w:ind w:firstLine="960" w:firstLineChars="200"/>
        <w:rPr>
          <w:rFonts w:ascii="微软雅黑" w:hAnsi="微软雅黑" w:eastAsia="微软雅黑" w:cs="微软雅黑"/>
          <w:sz w:val="48"/>
          <w:vertAlign w:val="subscript"/>
        </w:rPr>
      </w:pPr>
    </w:p>
    <w:p>
      <w:pPr>
        <w:pStyle w:val="2"/>
      </w:pPr>
    </w:p>
    <w:p>
      <w:pPr>
        <w:tabs>
          <w:tab w:val="left" w:pos="2985"/>
          <w:tab w:val="center" w:pos="5201"/>
        </w:tabs>
        <w:spacing w:line="260" w:lineRule="atLeast"/>
        <w:jc w:val="center"/>
        <w:rPr>
          <w:rFonts w:hint="eastAsia" w:ascii="微软雅黑" w:hAnsi="微软雅黑" w:eastAsia="微软雅黑" w:cs="微软雅黑"/>
          <w:sz w:val="44"/>
          <w:szCs w:val="4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rPr>
        <w:t>技术</w:t>
      </w:r>
      <w:r>
        <w:rPr>
          <w:rFonts w:hint="eastAsia" w:ascii="微软雅黑" w:hAnsi="微软雅黑" w:eastAsia="微软雅黑" w:cs="微软雅黑"/>
          <w:sz w:val="24"/>
          <w:szCs w:val="24"/>
          <w:lang w:val="en-US" w:eastAsia="zh-CN"/>
        </w:rPr>
        <w:t>不存在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spacing w:line="260" w:lineRule="atLeast"/>
        <w:ind w:firstLine="480" w:firstLineChars="200"/>
        <w:jc w:val="left"/>
        <w:rPr>
          <w:rFonts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71"/>
        <w:gridCol w:w="4431"/>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7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3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eastAsia"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t>110寸智慧屏规格书</w:t>
      </w:r>
    </w:p>
    <w:p>
      <w:pPr>
        <w:widowControl/>
        <w:jc w:val="center"/>
        <w:rPr>
          <w:rFonts w:hint="eastAsia"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t>产品型号D</w:t>
      </w:r>
      <w:r>
        <w:rPr>
          <w:rFonts w:hint="default" w:ascii="微软雅黑" w:hAnsi="微软雅黑" w:eastAsia="微软雅黑" w:cs="微软雅黑"/>
          <w:b/>
          <w:color w:val="000008"/>
          <w:kern w:val="0"/>
          <w:sz w:val="28"/>
          <w:szCs w:val="28"/>
          <w:lang w:val="en-US" w:eastAsia="zh-CN" w:bidi="ar"/>
        </w:rPr>
        <w:t>S</w:t>
      </w:r>
      <w:r>
        <w:rPr>
          <w:rFonts w:hint="eastAsia" w:ascii="微软雅黑" w:hAnsi="微软雅黑" w:eastAsia="微软雅黑" w:cs="微软雅黑"/>
          <w:b/>
          <w:color w:val="000008"/>
          <w:kern w:val="0"/>
          <w:sz w:val="28"/>
          <w:szCs w:val="28"/>
          <w:lang w:val="en-US" w:eastAsia="zh-CN" w:bidi="ar"/>
        </w:rPr>
        <w:t>-110B</w:t>
      </w:r>
    </w:p>
    <w:p>
      <w:pPr>
        <w:widowControl/>
        <w:jc w:val="center"/>
        <w:rPr>
          <w:rFonts w:hint="eastAsia"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drawing>
          <wp:inline distT="0" distB="0" distL="0" distR="0">
            <wp:extent cx="5760720" cy="3410585"/>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760720" cy="3410585"/>
                    </a:xfrm>
                    <a:prstGeom prst="rect">
                      <a:avLst/>
                    </a:prstGeom>
                  </pic:spPr>
                </pic:pic>
              </a:graphicData>
            </a:graphic>
          </wp:inline>
        </w:drawing>
      </w:r>
    </w:p>
    <w:p>
      <w:pPr>
        <w:pStyle w:val="2"/>
        <w:rPr>
          <w:rFonts w:hint="eastAsia" w:ascii="微软雅黑" w:hAnsi="微软雅黑" w:eastAsia="微软雅黑" w:cs="微软雅黑"/>
          <w:b/>
          <w:color w:val="000008"/>
          <w:kern w:val="0"/>
          <w:sz w:val="28"/>
          <w:szCs w:val="28"/>
          <w:lang w:val="en-US" w:eastAsia="zh-CN" w:bidi="ar"/>
        </w:rPr>
      </w:pPr>
    </w:p>
    <w:p>
      <w:pPr>
        <w:pStyle w:val="2"/>
        <w:rPr>
          <w:rFonts w:hint="eastAsia" w:ascii="微软雅黑" w:hAnsi="微软雅黑" w:eastAsia="微软雅黑" w:cs="微软雅黑"/>
          <w:b/>
          <w:color w:val="000008"/>
          <w:kern w:val="0"/>
          <w:sz w:val="28"/>
          <w:szCs w:val="28"/>
          <w:lang w:val="en-US" w:eastAsia="zh-CN" w:bidi="ar"/>
        </w:rPr>
      </w:pP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3"/>
        <w:numPr>
          <w:ilvl w:val="0"/>
          <w:numId w:val="1"/>
        </w:numPr>
        <w:spacing w:before="0"/>
        <w:ind w:right="-17"/>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产品特性</w:t>
      </w:r>
    </w:p>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1.1系统属性：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jc w:val="left"/>
        <w:rPr>
          <w:rFonts w:ascii="宋体" w:hAnsi="宋体" w:cs="宋体"/>
          <w:color w:val="000000"/>
          <w:kern w:val="0"/>
          <w:sz w:val="19"/>
          <w:szCs w:val="19"/>
          <w:lang w:bidi="ar"/>
        </w:rPr>
      </w:pPr>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1.2外观及智能触控：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超窄边三等边边框设计，外观整体深铁灰磨砂材质；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前拆式高精度红外触摸框，触摸精度达±1mm，触摸高度 2mm，支持 20 点触控，灵敏度高；</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widowControl/>
        <w:jc w:val="left"/>
        <w:rPr>
          <w:rFonts w:ascii="Wingdings" w:hAnsi="Wingdings" w:eastAsia="Wingdings" w:cs="Wingdings"/>
          <w:w w:val="95"/>
        </w:rPr>
      </w:pPr>
    </w:p>
    <w:p>
      <w:pPr>
        <w:widowControl/>
        <w:spacing w:after="156" w:afterLines="5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AG 防炫光钢化玻璃，莫氏 7 级硬度，安全有保障，书写体验更佳；</w:t>
      </w:r>
    </w:p>
    <w:p>
      <w:pPr>
        <w:pStyle w:val="2"/>
        <w:keepNext w:val="0"/>
        <w:keepLines w:val="0"/>
        <w:pageBreakBefore w:val="0"/>
        <w:kinsoku/>
        <w:wordWrap/>
        <w:overflowPunct/>
        <w:topLinePunct w:val="0"/>
        <w:bidi w:val="0"/>
        <w:snapToGrid/>
        <w:spacing w:line="360" w:lineRule="auto"/>
        <w:textAlignment w:val="auto"/>
        <w:rPr>
          <w:lang w:bidi="ar"/>
        </w:rPr>
      </w:pPr>
    </w:p>
    <w:p>
      <w:pPr>
        <w:rPr>
          <w:sz w:val="24"/>
          <w:szCs w:val="24"/>
        </w:rPr>
      </w:pPr>
    </w:p>
    <w:p>
      <w:pPr>
        <w:pStyle w:val="7"/>
        <w:tabs>
          <w:tab w:val="left" w:pos="1020"/>
        </w:tabs>
        <w:spacing w:before="47"/>
        <w:ind w:left="0" w:leftChars="0" w:right="119" w:firstLine="0" w:firstLineChars="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支持一屏双显模式，同一屏幕可以分为两个独立的显示区域，每个显示区域可以启动独立的安卓白板功能或者其他功能软件，可解决多人同时使用时相互之间独立运行，互不干涉</w:t>
      </w:r>
    </w:p>
    <w:p>
      <w:pPr>
        <w:widowControl/>
        <w:jc w:val="left"/>
        <w:rPr>
          <w:rFonts w:ascii="宋体" w:hAnsi="宋体"/>
          <w:sz w:val="20"/>
          <w:szCs w:val="20"/>
        </w:rPr>
      </w:pP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1.5商业展示：</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高清图像处理引擎：图像运动补偿、色彩增强处理、点对点精显技术；</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智能</w:t>
      </w:r>
      <w:r>
        <w:rPr>
          <w:rFonts w:hint="eastAsia" w:ascii="微软雅黑" w:hAnsi="微软雅黑" w:eastAsia="微软雅黑" w:cs="微软雅黑"/>
          <w:color w:val="000000"/>
          <w:kern w:val="0"/>
          <w:sz w:val="24"/>
          <w:szCs w:val="24"/>
          <w:lang w:val="en-US" w:eastAsia="zh-CN" w:bidi="ar"/>
        </w:rPr>
        <w:t>化一体机，悬浮菜单三指触屏跟随、五指触屏</w:t>
      </w:r>
      <w:r>
        <w:rPr>
          <w:rFonts w:hint="default" w:ascii="微软雅黑" w:hAnsi="微软雅黑" w:eastAsia="微软雅黑" w:cs="微软雅黑"/>
          <w:color w:val="000000"/>
          <w:kern w:val="0"/>
          <w:sz w:val="24"/>
          <w:szCs w:val="24"/>
          <w:lang w:val="en-US" w:eastAsia="zh-CN" w:bidi="ar"/>
        </w:rPr>
        <w:t>休眠；</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自定义开机画面、主题和背景，本地媒体播放器支持自动分类，满足不同场合需求；</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侧边栏按钮、手势唤出</w:t>
      </w:r>
      <w:r>
        <w:rPr>
          <w:rFonts w:hint="eastAsia" w:ascii="微软雅黑" w:hAnsi="微软雅黑" w:eastAsia="微软雅黑" w:cs="微软雅黑"/>
          <w:color w:val="000000"/>
          <w:kern w:val="0"/>
          <w:sz w:val="24"/>
          <w:szCs w:val="24"/>
          <w:lang w:val="en-US" w:eastAsia="zh-CN" w:bidi="ar"/>
        </w:rPr>
        <w:t>小窗口功能：投票器、计时器、截屏、童锁、录屏、拍照、触摸感应、智能护眼等</w:t>
      </w:r>
      <w:r>
        <w:rPr>
          <w:rFonts w:hint="default" w:ascii="微软雅黑" w:hAnsi="微软雅黑" w:eastAsia="微软雅黑" w:cs="微软雅黑"/>
          <w:color w:val="000000"/>
          <w:kern w:val="0"/>
          <w:sz w:val="24"/>
          <w:szCs w:val="24"/>
          <w:lang w:val="en-US" w:eastAsia="zh-CN" w:bidi="ar"/>
        </w:rPr>
        <w:t>方式和触摸控制开关自由切换；</w:t>
      </w:r>
    </w:p>
    <w:p>
      <w:pPr>
        <w:pStyle w:val="3"/>
        <w:numPr>
          <w:ilvl w:val="0"/>
          <w:numId w:val="0"/>
        </w:numPr>
        <w:spacing w:before="0"/>
        <w:ind w:right="-17" w:rightChars="0"/>
        <w:jc w:val="left"/>
        <w:outlineLvl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二、主要规格参数</w:t>
      </w:r>
    </w:p>
    <w:p>
      <w:pPr>
        <w:spacing w:after="156" w:afterLines="5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386"/>
        <w:gridCol w:w="3833"/>
        <w:gridCol w:w="3952"/>
      </w:tblGrid>
      <w:tr>
        <w:tblPrEx>
          <w:tblCellMar>
            <w:top w:w="0" w:type="dxa"/>
            <w:left w:w="0" w:type="dxa"/>
            <w:bottom w:w="0" w:type="dxa"/>
            <w:right w:w="0" w:type="dxa"/>
          </w:tblCellMar>
        </w:tblPrEx>
        <w:trPr>
          <w:trHeight w:val="480" w:hRule="exact"/>
        </w:trPr>
        <w:tc>
          <w:tcPr>
            <w:tcW w:w="1386"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spacing w:before="7"/>
              <w:jc w:val="left"/>
              <w:rPr>
                <w:rFonts w:hint="eastAsia" w:asciiTheme="minorEastAsia" w:hAnsiTheme="minorEastAsia" w:eastAsiaTheme="minorEastAsia" w:cstheme="minorEastAsia"/>
                <w:sz w:val="20"/>
                <w:szCs w:val="20"/>
              </w:rPr>
            </w:pPr>
          </w:p>
          <w:p>
            <w:pPr>
              <w:pStyle w:val="30"/>
              <w:tabs>
                <w:tab w:val="left" w:pos="499"/>
              </w:tabs>
              <w:ind w:right="1"/>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w w:val="95"/>
                <w:sz w:val="20"/>
                <w:szCs w:val="20"/>
              </w:rPr>
              <w:t>面</w:t>
            </w:r>
            <w:r>
              <w:rPr>
                <w:rFonts w:hint="eastAsia" w:asciiTheme="minorEastAsia" w:hAnsiTheme="minorEastAsia" w:eastAsiaTheme="minorEastAsia" w:cstheme="minorEastAsia"/>
                <w:sz w:val="20"/>
                <w:szCs w:val="20"/>
              </w:rPr>
              <w:t>板</w:t>
            </w: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110"</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D-LED</w:t>
            </w:r>
          </w:p>
        </w:tc>
      </w:tr>
      <w:tr>
        <w:tblPrEx>
          <w:tblCellMar>
            <w:top w:w="0" w:type="dxa"/>
            <w:left w:w="0" w:type="dxa"/>
            <w:bottom w:w="0" w:type="dxa"/>
            <w:right w:w="0" w:type="dxa"/>
          </w:tblCellMar>
        </w:tblPrEx>
        <w:trPr>
          <w:trHeight w:val="38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3840*2160</w:t>
            </w:r>
          </w:p>
        </w:tc>
      </w:tr>
      <w:tr>
        <w:tblPrEx>
          <w:tblCellMar>
            <w:top w:w="0" w:type="dxa"/>
            <w:left w:w="0" w:type="dxa"/>
            <w:bottom w:w="0" w:type="dxa"/>
            <w:right w:w="0" w:type="dxa"/>
          </w:tblCellMar>
        </w:tblPrEx>
        <w:trPr>
          <w:trHeight w:val="419"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eastAsiaTheme="minorEastAsia" w:cstheme="minorEastAsia"/>
                <w:sz w:val="20"/>
                <w:szCs w:val="20"/>
              </w:rPr>
              <w:t>50cd/m²</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1200:1</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8ms</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像素间距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211.5（H） x 634.5（V） um</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 Hz</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178°(H) /</w:t>
            </w:r>
            <w:r>
              <w:rPr>
                <w:rFonts w:hint="eastAsia" w:asciiTheme="minorEastAsia" w:hAnsiTheme="minorEastAsia" w:eastAsiaTheme="minorEastAsia" w:cstheme="minorEastAsia"/>
                <w:spacing w:val="-4"/>
                <w:sz w:val="20"/>
                <w:szCs w:val="20"/>
              </w:rPr>
              <w:t xml:space="preserve"> </w:t>
            </w:r>
            <w:r>
              <w:rPr>
                <w:rFonts w:hint="eastAsia" w:asciiTheme="minorEastAsia" w:hAnsiTheme="minorEastAsia" w:eastAsiaTheme="minorEastAsia" w:cstheme="minorEastAsia"/>
                <w:sz w:val="20"/>
                <w:szCs w:val="20"/>
              </w:rPr>
              <w:t>178°(V)</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色彩饱和度(x%</w:t>
            </w:r>
            <w:r>
              <w:rPr>
                <w:rFonts w:hint="eastAsia" w:asciiTheme="minorEastAsia" w:hAnsiTheme="minorEastAsia" w:eastAsiaTheme="minorEastAsia" w:cstheme="minorEastAsia"/>
                <w:spacing w:val="-5"/>
                <w:sz w:val="20"/>
                <w:szCs w:val="20"/>
              </w:rPr>
              <w:t xml:space="preserve"> </w:t>
            </w:r>
            <w:r>
              <w:rPr>
                <w:rFonts w:hint="eastAsia" w:asciiTheme="minorEastAsia" w:hAnsiTheme="minorEastAsia" w:eastAsiaTheme="minorEastAsia" w:cstheme="minorEastAsia"/>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72 %</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2436.48（H）*1370.52(V)</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1.07G </w:t>
            </w:r>
          </w:p>
          <w:p>
            <w:pPr>
              <w:pStyle w:val="30"/>
              <w:spacing w:before="66"/>
              <w:ind w:left="102"/>
              <w:jc w:val="left"/>
              <w:rPr>
                <w:rFonts w:hint="eastAsia" w:asciiTheme="minorEastAsia" w:hAnsiTheme="minorEastAsia" w:eastAsiaTheme="minorEastAsia" w:cstheme="minorEastAsia"/>
                <w:sz w:val="20"/>
                <w:szCs w:val="20"/>
              </w:rPr>
            </w:pP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bottom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50,000</w:t>
            </w:r>
            <w:r>
              <w:rPr>
                <w:rFonts w:hint="eastAsia" w:asciiTheme="minorEastAsia" w:hAnsiTheme="minorEastAsia" w:eastAsiaTheme="minorEastAsia" w:cstheme="minorEastAsia"/>
                <w:spacing w:val="-2"/>
                <w:sz w:val="20"/>
                <w:szCs w:val="20"/>
              </w:rPr>
              <w:t xml:space="preserve"> </w:t>
            </w:r>
            <w:r>
              <w:rPr>
                <w:rFonts w:hint="eastAsia" w:asciiTheme="minorEastAsia" w:hAnsiTheme="minorEastAsia" w:eastAsiaTheme="minorEastAsia" w:cstheme="minorEastAsia"/>
                <w:sz w:val="20"/>
                <w:szCs w:val="20"/>
              </w:rPr>
              <w:t>hrs</w:t>
            </w:r>
          </w:p>
        </w:tc>
      </w:tr>
      <w:tr>
        <w:tblPrEx>
          <w:tblCellMar>
            <w:top w:w="0" w:type="dxa"/>
            <w:left w:w="0" w:type="dxa"/>
            <w:bottom w:w="0" w:type="dxa"/>
            <w:right w:w="0" w:type="dxa"/>
          </w:tblCellMar>
        </w:tblPrEx>
        <w:trPr>
          <w:trHeight w:val="464" w:hRule="exact"/>
        </w:trPr>
        <w:tc>
          <w:tcPr>
            <w:tcW w:w="138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tcPr>
          <w:p>
            <w:pPr>
              <w:pStyle w:val="30"/>
              <w:tabs>
                <w:tab w:val="left" w:pos="1281"/>
              </w:tabs>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w w:val="95"/>
                <w:sz w:val="20"/>
                <w:szCs w:val="20"/>
              </w:rPr>
              <w:t>方</w:t>
            </w:r>
            <w:r>
              <w:rPr>
                <w:rFonts w:hint="eastAsia" w:asciiTheme="minorEastAsia" w:hAnsiTheme="minorEastAsia" w:eastAsiaTheme="minorEastAsia" w:cstheme="minorEastAsia"/>
                <w:sz w:val="20"/>
                <w:szCs w:val="20"/>
              </w:rPr>
              <w:t>案</w:t>
            </w: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芯片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Amlogic T982</w:t>
            </w:r>
          </w:p>
        </w:tc>
      </w:tr>
      <w:tr>
        <w:tblPrEx>
          <w:tblCellMar>
            <w:top w:w="0" w:type="dxa"/>
            <w:left w:w="0" w:type="dxa"/>
            <w:bottom w:w="0" w:type="dxa"/>
            <w:right w:w="0" w:type="dxa"/>
          </w:tblCellMar>
        </w:tblPrEx>
        <w:trPr>
          <w:trHeight w:val="464" w:hRule="exact"/>
        </w:trPr>
        <w:tc>
          <w:tcPr>
            <w:tcW w:w="1386"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spacing w:before="148"/>
              <w:ind w:firstLine="400" w:firstLineChars="20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系统属性</w:t>
            </w: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Android 11</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A55*4</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CPU</w:t>
            </w:r>
            <w:r>
              <w:rPr>
                <w:rFonts w:hint="eastAsia" w:asciiTheme="minorEastAsia" w:hAnsiTheme="minorEastAsia" w:eastAsiaTheme="minorEastAsia" w:cstheme="minorEastAsia"/>
                <w:spacing w:val="-53"/>
                <w:sz w:val="20"/>
                <w:szCs w:val="20"/>
              </w:rPr>
              <w:t xml:space="preserve"> </w:t>
            </w:r>
            <w:r>
              <w:rPr>
                <w:rFonts w:hint="eastAsia" w:asciiTheme="minorEastAsia" w:hAnsiTheme="minorEastAsia" w:eastAsiaTheme="minorEastAsia" w:cstheme="minorEastAsia"/>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1.9 GHz</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CPU</w:t>
            </w:r>
            <w:r>
              <w:rPr>
                <w:rFonts w:hint="eastAsia" w:asciiTheme="minorEastAsia" w:hAnsiTheme="minorEastAsia" w:eastAsiaTheme="minorEastAsia" w:cstheme="minorEastAsia"/>
                <w:spacing w:val="-52"/>
                <w:sz w:val="20"/>
                <w:szCs w:val="20"/>
              </w:rPr>
              <w:t xml:space="preserve"> </w:t>
            </w:r>
            <w:r>
              <w:rPr>
                <w:rFonts w:hint="eastAsia" w:asciiTheme="minorEastAsia" w:hAnsiTheme="minorEastAsia" w:eastAsiaTheme="minorEastAsia" w:cstheme="minorEastAsia"/>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四核</w:t>
            </w:r>
          </w:p>
        </w:tc>
      </w:tr>
      <w:tr>
        <w:tblPrEx>
          <w:tblCellMar>
            <w:top w:w="0" w:type="dxa"/>
            <w:left w:w="0" w:type="dxa"/>
            <w:bottom w:w="0" w:type="dxa"/>
            <w:right w:w="0" w:type="dxa"/>
          </w:tblCellMar>
        </w:tblPrEx>
        <w:trPr>
          <w:trHeight w:val="448"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GPU</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Mali G52MP2</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DDR4 4G/8G（选配）</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bottom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Emmc 32G/128G（选配）</w:t>
            </w:r>
          </w:p>
        </w:tc>
      </w:tr>
      <w:tr>
        <w:tblPrEx>
          <w:tblCellMar>
            <w:top w:w="0" w:type="dxa"/>
            <w:left w:w="0" w:type="dxa"/>
            <w:bottom w:w="0" w:type="dxa"/>
            <w:right w:w="0" w:type="dxa"/>
          </w:tblCellMar>
        </w:tblPrEx>
        <w:trPr>
          <w:trHeight w:val="464" w:hRule="exact"/>
        </w:trPr>
        <w:tc>
          <w:tcPr>
            <w:tcW w:w="1386"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hint="eastAsia" w:asciiTheme="minorEastAsia" w:hAnsiTheme="minorEastAsia" w:eastAsiaTheme="minorEastAsia" w:cstheme="minorEastAsia"/>
                <w:sz w:val="20"/>
                <w:szCs w:val="20"/>
              </w:rPr>
            </w:pPr>
          </w:p>
          <w:p>
            <w:pPr>
              <w:pStyle w:val="30"/>
              <w:spacing w:before="6"/>
              <w:jc w:val="left"/>
              <w:rPr>
                <w:rFonts w:hint="eastAsia" w:asciiTheme="minorEastAsia" w:hAnsiTheme="minorEastAsia" w:eastAsiaTheme="minorEastAsia" w:cstheme="minorEastAsia"/>
                <w:sz w:val="20"/>
                <w:szCs w:val="20"/>
              </w:rPr>
            </w:pPr>
          </w:p>
          <w:p>
            <w:pPr>
              <w:pStyle w:val="30"/>
              <w:ind w:firstLine="400" w:firstLineChars="20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其它参数</w:t>
            </w:r>
          </w:p>
          <w:p>
            <w:pPr>
              <w:pStyle w:val="30"/>
              <w:spacing w:before="10"/>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100-240V, 50/60Hz</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000000" w:sz="4" w:space="0"/>
              <w:right w:val="single" w:color="000000" w:sz="4" w:space="0"/>
            </w:tcBorders>
          </w:tcPr>
          <w:p>
            <w:pPr>
              <w:pStyle w:val="30"/>
              <w:tabs>
                <w:tab w:val="left" w:pos="1154"/>
              </w:tabs>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整机功耗(不含OPS)</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≤700W</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auto" w:sz="4" w:space="0"/>
              <w:right w:val="single" w:color="000000"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≦0.5W</w:t>
            </w:r>
          </w:p>
        </w:tc>
      </w:tr>
      <w:tr>
        <w:tblPrEx>
          <w:tblCellMar>
            <w:top w:w="0" w:type="dxa"/>
            <w:left w:w="0" w:type="dxa"/>
            <w:bottom w:w="0" w:type="dxa"/>
            <w:right w:w="0" w:type="dxa"/>
          </w:tblCellMar>
        </w:tblPrEx>
        <w:trPr>
          <w:trHeight w:val="464" w:hRule="exact"/>
        </w:trPr>
        <w:tc>
          <w:tcPr>
            <w:tcW w:w="1386" w:type="dxa"/>
            <w:vMerge w:val="continue"/>
            <w:tcBorders>
              <w:left w:val="single" w:color="000000" w:sz="4" w:space="0"/>
              <w:right w:val="single" w:color="000000" w:sz="4" w:space="0"/>
            </w:tcBorders>
            <w:shd w:val="clear" w:color="auto" w:fill="F1F1F1" w:themeFill="background1" w:themeFillShade="F2"/>
          </w:tcPr>
          <w:p>
            <w:pPr>
              <w:rPr>
                <w:rFonts w:hint="eastAsia" w:asciiTheme="minorEastAsia" w:hAnsiTheme="minorEastAsia" w:eastAsiaTheme="minorEastAsia" w:cstheme="minorEastAsia"/>
                <w:sz w:val="20"/>
                <w:szCs w:val="20"/>
              </w:rPr>
            </w:pPr>
          </w:p>
        </w:tc>
        <w:tc>
          <w:tcPr>
            <w:tcW w:w="3833" w:type="dxa"/>
            <w:tcBorders>
              <w:top w:val="single" w:color="000000" w:sz="4" w:space="0"/>
              <w:left w:val="single" w:color="000000" w:sz="4" w:space="0"/>
              <w:bottom w:val="single" w:color="auto" w:sz="4" w:space="0"/>
              <w:right w:val="single" w:color="000000"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OPS</w:t>
            </w:r>
            <w:r>
              <w:rPr>
                <w:rFonts w:hint="eastAsia" w:asciiTheme="minorEastAsia" w:hAnsiTheme="minorEastAsia" w:eastAsiaTheme="minorEastAsia" w:cstheme="minorEastAsia"/>
                <w:spacing w:val="-53"/>
                <w:sz w:val="20"/>
                <w:szCs w:val="20"/>
              </w:rPr>
              <w:t xml:space="preserve"> </w:t>
            </w:r>
            <w:r>
              <w:rPr>
                <w:rFonts w:hint="eastAsia" w:asciiTheme="minorEastAsia" w:hAnsiTheme="minorEastAsia" w:eastAsiaTheme="minorEastAsia" w:cstheme="minorEastAsia"/>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19V(DC)/6A</w:t>
            </w:r>
          </w:p>
        </w:tc>
      </w:tr>
      <w:tr>
        <w:tblPrEx>
          <w:tblCellMar>
            <w:top w:w="0" w:type="dxa"/>
            <w:left w:w="0" w:type="dxa"/>
            <w:bottom w:w="0" w:type="dxa"/>
            <w:right w:w="0" w:type="dxa"/>
          </w:tblCellMar>
        </w:tblPrEx>
        <w:trPr>
          <w:trHeight w:val="462" w:hRule="exact"/>
        </w:trPr>
        <w:tc>
          <w:tcPr>
            <w:tcW w:w="1386" w:type="dxa"/>
            <w:vMerge w:val="continue"/>
            <w:tcBorders>
              <w:left w:val="single" w:color="000000" w:sz="4" w:space="0"/>
              <w:right w:val="single" w:color="000000"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8Ω/10W*2</w:t>
            </w:r>
          </w:p>
        </w:tc>
      </w:tr>
      <w:tr>
        <w:tblPrEx>
          <w:tblCellMar>
            <w:top w:w="0" w:type="dxa"/>
            <w:left w:w="0" w:type="dxa"/>
            <w:bottom w:w="0" w:type="dxa"/>
            <w:right w:w="0" w:type="dxa"/>
          </w:tblCellMar>
        </w:tblPrEx>
        <w:trPr>
          <w:trHeight w:val="462" w:hRule="exact"/>
        </w:trPr>
        <w:tc>
          <w:tcPr>
            <w:tcW w:w="1386"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输入输出接口</w:t>
            </w: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COAX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RS-232</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AV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AV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54"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EARPHONE OUT</w:t>
            </w:r>
          </w:p>
          <w:p>
            <w:pPr>
              <w:pStyle w:val="30"/>
              <w:spacing w:before="66"/>
              <w:ind w:left="103"/>
              <w:jc w:val="left"/>
              <w:rPr>
                <w:rFonts w:hint="eastAsia" w:asciiTheme="minorEastAsia" w:hAnsiTheme="minorEastAsia" w:eastAsiaTheme="minorEastAsia" w:cstheme="minorEastAsia"/>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w w:val="99"/>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54"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RJ45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w w:val="99"/>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54"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HDMI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r>
      <w:tr>
        <w:tblPrEx>
          <w:tblCellMar>
            <w:top w:w="0" w:type="dxa"/>
            <w:left w:w="0" w:type="dxa"/>
            <w:bottom w:w="0" w:type="dxa"/>
            <w:right w:w="0" w:type="dxa"/>
          </w:tblCellMar>
        </w:tblPrEx>
        <w:trPr>
          <w:trHeight w:val="454"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USB TOUCH</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USB 3.0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USB 2.0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*3（双通道）</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TF-CARD </w:t>
            </w:r>
          </w:p>
          <w:p>
            <w:pPr>
              <w:pStyle w:val="30"/>
              <w:spacing w:before="66"/>
              <w:ind w:left="103"/>
              <w:jc w:val="left"/>
              <w:rPr>
                <w:rFonts w:hint="eastAsia" w:asciiTheme="minorEastAsia" w:hAnsiTheme="minorEastAsia" w:eastAsiaTheme="minorEastAsia" w:cstheme="minorEastAsia"/>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r>
      <w:tr>
        <w:tblPrEx>
          <w:tblCellMar>
            <w:top w:w="0" w:type="dxa"/>
            <w:left w:w="0" w:type="dxa"/>
            <w:bottom w:w="0" w:type="dxa"/>
            <w:right w:w="0" w:type="dxa"/>
          </w:tblCellMar>
        </w:tblPrEx>
        <w:trPr>
          <w:trHeight w:val="462" w:hRule="exact"/>
        </w:trPr>
        <w:tc>
          <w:tcPr>
            <w:tcW w:w="1386"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ind w:left="732"/>
              <w:jc w:val="left"/>
              <w:rPr>
                <w:rFonts w:hint="eastAsia" w:asciiTheme="minorEastAsia" w:hAnsiTheme="minorEastAsia" w:eastAsiaTheme="minorEastAsia" w:cstheme="minorEastAsia"/>
                <w:sz w:val="20"/>
                <w:szCs w:val="20"/>
              </w:rPr>
            </w:pPr>
          </w:p>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环境因素</w:t>
            </w: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 ~</w:t>
            </w:r>
            <w:r>
              <w:rPr>
                <w:rFonts w:hint="eastAsia" w:asciiTheme="minorEastAsia" w:hAnsiTheme="minorEastAsia" w:eastAsiaTheme="minorEastAsia" w:cstheme="minorEastAsia"/>
                <w:spacing w:val="-1"/>
                <w:sz w:val="20"/>
                <w:szCs w:val="20"/>
              </w:rPr>
              <w:t xml:space="preserve"> </w:t>
            </w:r>
            <w:r>
              <w:rPr>
                <w:rFonts w:hint="eastAsia" w:asciiTheme="minorEastAsia" w:hAnsiTheme="minorEastAsia" w:eastAsiaTheme="minorEastAsia" w:cstheme="minorEastAsia"/>
                <w:sz w:val="20"/>
                <w:szCs w:val="20"/>
              </w:rPr>
              <w:t>40℃</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储藏温度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 ~</w:t>
            </w:r>
            <w:r>
              <w:rPr>
                <w:rFonts w:hint="eastAsia" w:asciiTheme="minorEastAsia" w:hAnsiTheme="minorEastAsia" w:eastAsiaTheme="minorEastAsia" w:cstheme="minorEastAsia"/>
                <w:spacing w:val="-3"/>
                <w:sz w:val="20"/>
                <w:szCs w:val="20"/>
              </w:rPr>
              <w:t xml:space="preserve"> </w:t>
            </w:r>
            <w:r>
              <w:rPr>
                <w:rFonts w:hint="eastAsia" w:asciiTheme="minorEastAsia" w:hAnsiTheme="minorEastAsia" w:eastAsiaTheme="minorEastAsia" w:cstheme="minorEastAsia"/>
                <w:sz w:val="20"/>
                <w:szCs w:val="20"/>
              </w:rPr>
              <w:t>60℃</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20% ~</w:t>
            </w:r>
            <w:r>
              <w:rPr>
                <w:rFonts w:hint="eastAsia" w:asciiTheme="minorEastAsia" w:hAnsiTheme="minorEastAsia" w:eastAsiaTheme="minorEastAsia" w:cstheme="minorEastAsia"/>
                <w:spacing w:val="-2"/>
                <w:sz w:val="20"/>
                <w:szCs w:val="20"/>
              </w:rPr>
              <w:t xml:space="preserve"> </w:t>
            </w:r>
            <w:r>
              <w:rPr>
                <w:rFonts w:hint="eastAsia" w:asciiTheme="minorEastAsia" w:hAnsiTheme="minorEastAsia" w:eastAsiaTheme="minorEastAsia" w:cstheme="minorEastAsia"/>
                <w:sz w:val="20"/>
                <w:szCs w:val="20"/>
              </w:rPr>
              <w:t>80%</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储藏湿度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 ~</w:t>
            </w:r>
            <w:r>
              <w:rPr>
                <w:rFonts w:hint="eastAsia" w:asciiTheme="minorEastAsia" w:hAnsiTheme="minorEastAsia" w:eastAsiaTheme="minorEastAsia" w:cstheme="minorEastAsia"/>
                <w:spacing w:val="-2"/>
                <w:sz w:val="20"/>
                <w:szCs w:val="20"/>
              </w:rPr>
              <w:t xml:space="preserve"> </w:t>
            </w:r>
            <w:r>
              <w:rPr>
                <w:rFonts w:hint="eastAsia" w:asciiTheme="minorEastAsia" w:hAnsiTheme="minorEastAsia" w:eastAsiaTheme="minorEastAsia" w:cstheme="minorEastAsia"/>
                <w:sz w:val="20"/>
                <w:szCs w:val="20"/>
              </w:rPr>
              <w:t>60%</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18Hours*7days</w:t>
            </w:r>
          </w:p>
        </w:tc>
      </w:tr>
      <w:tr>
        <w:tblPrEx>
          <w:tblCellMar>
            <w:top w:w="0" w:type="dxa"/>
            <w:left w:w="0" w:type="dxa"/>
            <w:bottom w:w="0" w:type="dxa"/>
            <w:right w:w="0" w:type="dxa"/>
          </w:tblCellMar>
        </w:tblPrEx>
        <w:trPr>
          <w:trHeight w:val="405" w:hRule="exact"/>
        </w:trPr>
        <w:tc>
          <w:tcPr>
            <w:tcW w:w="1386"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center"/>
              <w:rPr>
                <w:rFonts w:hint="eastAsia" w:asciiTheme="minorEastAsia" w:hAnsiTheme="minorEastAsia" w:eastAsiaTheme="minorEastAsia" w:cstheme="minorEastAsia"/>
                <w:sz w:val="20"/>
                <w:szCs w:val="20"/>
              </w:rPr>
            </w:pPr>
          </w:p>
          <w:p>
            <w:pPr>
              <w:pStyle w:val="30"/>
              <w:spacing w:before="66"/>
              <w:ind w:left="732"/>
              <w:jc w:val="center"/>
              <w:rPr>
                <w:rFonts w:hint="eastAsia" w:asciiTheme="minorEastAsia" w:hAnsiTheme="minorEastAsia" w:eastAsiaTheme="minorEastAsia" w:cstheme="minorEastAsia"/>
                <w:sz w:val="20"/>
                <w:szCs w:val="20"/>
              </w:rPr>
            </w:pPr>
          </w:p>
          <w:p>
            <w:pPr>
              <w:pStyle w:val="30"/>
              <w:spacing w:before="66"/>
              <w:ind w:left="732"/>
              <w:jc w:val="center"/>
              <w:rPr>
                <w:rFonts w:hint="eastAsia" w:asciiTheme="minorEastAsia" w:hAnsiTheme="minorEastAsia" w:eastAsiaTheme="minorEastAsia" w:cstheme="minorEastAsia"/>
                <w:sz w:val="20"/>
                <w:szCs w:val="20"/>
              </w:rPr>
            </w:pPr>
          </w:p>
          <w:p>
            <w:pPr>
              <w:pStyle w:val="30"/>
              <w:spacing w:before="66"/>
              <w:ind w:left="732"/>
              <w:jc w:val="center"/>
              <w:rPr>
                <w:rFonts w:hint="eastAsia" w:asciiTheme="minorEastAsia" w:hAnsiTheme="minorEastAsia" w:eastAsiaTheme="minorEastAsia" w:cstheme="minorEastAsia"/>
                <w:sz w:val="20"/>
                <w:szCs w:val="20"/>
              </w:rPr>
            </w:pPr>
          </w:p>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结</w:t>
            </w:r>
            <w:r>
              <w:rPr>
                <w:rFonts w:hint="eastAsia" w:asciiTheme="minorEastAsia" w:hAnsiTheme="minorEastAsia" w:eastAsiaTheme="minorEastAsia" w:cstheme="minorEastAsia"/>
                <w:spacing w:val="97"/>
                <w:sz w:val="20"/>
                <w:szCs w:val="20"/>
              </w:rPr>
              <w:t xml:space="preserve"> </w:t>
            </w:r>
            <w:r>
              <w:rPr>
                <w:rFonts w:hint="eastAsia" w:asciiTheme="minorEastAsia" w:hAnsiTheme="minorEastAsia" w:eastAsiaTheme="minorEastAsia" w:cstheme="minorEastAsia"/>
                <w:sz w:val="20"/>
                <w:szCs w:val="20"/>
              </w:rPr>
              <w:t>构</w:t>
            </w: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净重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113.1kg</w:t>
            </w:r>
          </w:p>
        </w:tc>
      </w:tr>
      <w:tr>
        <w:tblPrEx>
          <w:tblCellMar>
            <w:top w:w="0" w:type="dxa"/>
            <w:left w:w="0" w:type="dxa"/>
            <w:bottom w:w="0" w:type="dxa"/>
            <w:right w:w="0" w:type="dxa"/>
          </w:tblCellMar>
        </w:tblPrEx>
        <w:trPr>
          <w:trHeight w:val="438"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毛重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144kg</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2500.8MM*107.9MM*1477.51MM</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2665MM*298MM*1595MM</w:t>
            </w:r>
          </w:p>
        </w:tc>
      </w:tr>
      <w:tr>
        <w:tblPrEx>
          <w:tblCellMar>
            <w:top w:w="0" w:type="dxa"/>
            <w:left w:w="0" w:type="dxa"/>
            <w:bottom w:w="0" w:type="dxa"/>
            <w:right w:w="0" w:type="dxa"/>
          </w:tblCellMar>
        </w:tblPrEx>
        <w:trPr>
          <w:trHeight w:val="459"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VESA</w:t>
            </w:r>
            <w:r>
              <w:rPr>
                <w:rFonts w:hint="eastAsia" w:asciiTheme="minorEastAsia" w:hAnsiTheme="minorEastAsia" w:eastAsiaTheme="minorEastAsia" w:cstheme="minorEastAsia"/>
                <w:spacing w:val="-55"/>
                <w:sz w:val="20"/>
                <w:szCs w:val="20"/>
              </w:rPr>
              <w:t xml:space="preserve"> </w:t>
            </w:r>
            <w:r>
              <w:rPr>
                <w:rFonts w:hint="eastAsia" w:asciiTheme="minorEastAsia" w:hAnsiTheme="minorEastAsia" w:eastAsiaTheme="minorEastAsia" w:cstheme="minorEastAsia"/>
                <w:sz w:val="20"/>
                <w:szCs w:val="20"/>
              </w:rPr>
              <w:t>孔位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4-M8 螺丝孔1000mm*400mm</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铝型材/钣金</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hint="eastAsia" w:asciiTheme="minorEastAsia" w:hAnsiTheme="minorEastAsia" w:eastAsiaTheme="minorEastAsia" w:cstheme="minorEastAsia"/>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上下银/左右黑</w:t>
            </w:r>
          </w:p>
        </w:tc>
      </w:tr>
      <w:tr>
        <w:tblPrEx>
          <w:tblCellMar>
            <w:top w:w="0" w:type="dxa"/>
            <w:left w:w="0" w:type="dxa"/>
            <w:bottom w:w="0" w:type="dxa"/>
            <w:right w:w="0" w:type="dxa"/>
          </w:tblCellMar>
        </w:tblPrEx>
        <w:trPr>
          <w:trHeight w:val="436" w:hRule="exact"/>
        </w:trPr>
        <w:tc>
          <w:tcPr>
            <w:tcW w:w="138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语言</w:t>
            </w: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OSD</w:t>
            </w:r>
            <w:r>
              <w:rPr>
                <w:rFonts w:hint="eastAsia" w:asciiTheme="minorEastAsia" w:hAnsiTheme="minorEastAsia" w:eastAsiaTheme="minorEastAsia" w:cstheme="minorEastAsia"/>
                <w:spacing w:val="-53"/>
                <w:sz w:val="20"/>
                <w:szCs w:val="20"/>
              </w:rPr>
              <w:t xml:space="preserve"> </w:t>
            </w:r>
            <w:r>
              <w:rPr>
                <w:rFonts w:hint="eastAsia" w:asciiTheme="minorEastAsia" w:hAnsiTheme="minorEastAsia" w:eastAsiaTheme="minorEastAsia" w:cstheme="minorEastAsia"/>
                <w:sz w:val="20"/>
                <w:szCs w:val="20"/>
              </w:rPr>
              <w:t>菜单</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简体中文/英语...10多种语言</w:t>
            </w:r>
          </w:p>
        </w:tc>
      </w:tr>
      <w:tr>
        <w:tblPrEx>
          <w:tblCellMar>
            <w:top w:w="0" w:type="dxa"/>
            <w:left w:w="0" w:type="dxa"/>
            <w:bottom w:w="0" w:type="dxa"/>
            <w:right w:w="0" w:type="dxa"/>
          </w:tblCellMar>
        </w:tblPrEx>
        <w:trPr>
          <w:trHeight w:val="401" w:hRule="exact"/>
        </w:trPr>
        <w:tc>
          <w:tcPr>
            <w:tcW w:w="1386"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rPr>
                <w:rFonts w:hint="eastAsia" w:asciiTheme="minorEastAsia" w:hAnsiTheme="minorEastAsia" w:eastAsiaTheme="minorEastAsia" w:cstheme="minorEastAsia"/>
                <w:sz w:val="20"/>
                <w:szCs w:val="20"/>
              </w:rPr>
            </w:pPr>
          </w:p>
          <w:p>
            <w:pPr>
              <w:pStyle w:val="30"/>
              <w:spacing w:before="65"/>
              <w:ind w:right="1"/>
              <w:rPr>
                <w:rFonts w:hint="eastAsia" w:asciiTheme="minorEastAsia" w:hAnsiTheme="minorEastAsia" w:eastAsiaTheme="minorEastAsia" w:cstheme="minorEastAsia"/>
                <w:sz w:val="20"/>
                <w:szCs w:val="20"/>
              </w:rPr>
            </w:pPr>
          </w:p>
          <w:p>
            <w:pPr>
              <w:pStyle w:val="30"/>
              <w:spacing w:before="65"/>
              <w:ind w:right="1"/>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随机附件</w:t>
            </w: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Wifi</w:t>
            </w:r>
            <w:r>
              <w:rPr>
                <w:rFonts w:hint="eastAsia" w:asciiTheme="minorEastAsia" w:hAnsiTheme="minorEastAsia" w:eastAsiaTheme="minorEastAsia" w:cstheme="minorEastAsia"/>
                <w:spacing w:val="-55"/>
                <w:sz w:val="20"/>
                <w:szCs w:val="20"/>
              </w:rPr>
              <w:t xml:space="preserve"> </w:t>
            </w:r>
            <w:r>
              <w:rPr>
                <w:rFonts w:hint="eastAsia" w:asciiTheme="minorEastAsia" w:hAnsiTheme="minorEastAsia" w:eastAsiaTheme="minorEastAsia" w:cstheme="minorEastAsia"/>
                <w:sz w:val="20"/>
                <w:szCs w:val="20"/>
              </w:rPr>
              <w:t>天线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书写笔</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*1</w:t>
            </w:r>
          </w:p>
        </w:tc>
      </w:tr>
      <w:tr>
        <w:tblPrEx>
          <w:tblCellMar>
            <w:top w:w="0" w:type="dxa"/>
            <w:left w:w="0" w:type="dxa"/>
            <w:bottom w:w="0" w:type="dxa"/>
            <w:right w:w="0" w:type="dxa"/>
          </w:tblCellMar>
        </w:tblPrEx>
        <w:trPr>
          <w:trHeight w:val="399"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遥控器</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*1</w:t>
            </w:r>
          </w:p>
        </w:tc>
      </w:tr>
      <w:tr>
        <w:tblPrEx>
          <w:tblCellMar>
            <w:top w:w="0" w:type="dxa"/>
            <w:left w:w="0" w:type="dxa"/>
            <w:bottom w:w="0" w:type="dxa"/>
            <w:right w:w="0" w:type="dxa"/>
          </w:tblCellMar>
        </w:tblPrEx>
        <w:trPr>
          <w:trHeight w:val="516"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3米电源线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*1</w:t>
            </w:r>
          </w:p>
        </w:tc>
      </w:tr>
      <w:tr>
        <w:tblPrEx>
          <w:tblCellMar>
            <w:top w:w="0" w:type="dxa"/>
            <w:left w:w="0" w:type="dxa"/>
            <w:bottom w:w="0" w:type="dxa"/>
            <w:right w:w="0" w:type="dxa"/>
          </w:tblCellMar>
        </w:tblPrEx>
        <w:trPr>
          <w:trHeight w:val="462" w:hRule="exact"/>
        </w:trPr>
        <w:tc>
          <w:tcPr>
            <w:tcW w:w="1386"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833"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壁挂架挂架（内含螺丝）</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*1（套）</w:t>
            </w:r>
          </w:p>
        </w:tc>
      </w:tr>
    </w:tbl>
    <w:p/>
    <w:p>
      <w:pPr>
        <w:pStyle w:val="3"/>
        <w:numPr>
          <w:ilvl w:val="0"/>
          <w:numId w:val="0"/>
        </w:numPr>
        <w:spacing w:before="0"/>
        <w:ind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三、</w:t>
      </w:r>
      <w:r>
        <w:rPr>
          <w:rFonts w:hint="eastAsia" w:ascii="微软雅黑" w:hAnsi="微软雅黑" w:eastAsia="微软雅黑" w:cs="微软雅黑"/>
          <w:sz w:val="36"/>
          <w:szCs w:val="36"/>
        </w:rPr>
        <w:t>触摸书写系统</w:t>
      </w:r>
    </w:p>
    <w:p/>
    <w:p>
      <w:pPr>
        <w:spacing w:after="156" w:afterLines="5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高精度的红外触摸框，通过插值算法的分辨率可高达</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z w:val="24"/>
          <w:szCs w:val="24"/>
        </w:rPr>
        <w:t>32768×32768；</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支持即插即用；</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本产品可选择支持二十点触控</w:t>
      </w:r>
    </w:p>
    <w:p>
      <w:pPr>
        <w:pStyle w:val="7"/>
        <w:spacing w:before="46" w:line="285" w:lineRule="auto"/>
        <w:ind w:left="0" w:right="111"/>
        <w:jc w:val="left"/>
      </w:pPr>
    </w:p>
    <w:p>
      <w:pPr>
        <w:spacing w:after="156" w:afterLines="50"/>
        <w:rPr>
          <w:rFonts w:ascii="宋体" w:hAnsi="宋体" w:cs="宋体"/>
          <w:szCs w:val="21"/>
        </w:rPr>
      </w:pPr>
      <w:r>
        <w:rPr>
          <w:rFonts w:hint="eastAsia" w:ascii="微软雅黑" w:hAnsi="微软雅黑" w:eastAsia="微软雅黑" w:cs="微软雅黑"/>
          <w:b/>
          <w:bCs/>
          <w:sz w:val="30"/>
          <w:szCs w:val="30"/>
          <w:lang w:val="en-US" w:eastAsia="zh-CN"/>
        </w:rPr>
        <w:t>3.2主要规格参数</w:t>
      </w: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2"/>
              <w:jc w:val="left"/>
              <w:rPr>
                <w:rFonts w:ascii="宋体" w:hAnsi="宋体" w:cs="宋体"/>
                <w:sz w:val="18"/>
                <w:szCs w:val="18"/>
              </w:rPr>
            </w:pPr>
          </w:p>
          <w:p>
            <w:pPr>
              <w:pStyle w:val="30"/>
              <w:ind w:left="721"/>
              <w:jc w:val="left"/>
              <w:rPr>
                <w:rFonts w:ascii="宋体" w:hAnsi="宋体" w:cs="宋体"/>
                <w:sz w:val="20"/>
                <w:szCs w:val="20"/>
              </w:rPr>
            </w:pPr>
            <w:r>
              <w:rPr>
                <w:rFonts w:ascii="宋体" w:hAnsi="宋体" w:cs="宋体"/>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hint="eastAsia" w:ascii="宋体" w:hAnsi="宋体" w:cs="宋体"/>
                <w:sz w:val="20"/>
                <w:szCs w:val="20"/>
              </w:rPr>
              <w:t>4</w:t>
            </w:r>
            <w:r>
              <w:rPr>
                <w:rFonts w:ascii="宋体" w:hAnsi="宋体" w:cs="宋体"/>
                <w:sz w:val="20"/>
                <w:szCs w:val="20"/>
              </w:rPr>
              <w:t>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响应</w:t>
            </w:r>
            <w:r>
              <w:rPr>
                <w:rFonts w:hint="eastAsia" w:ascii="宋体" w:hAnsi="宋体" w:cs="宋体"/>
                <w:sz w:val="20"/>
                <w:szCs w:val="20"/>
              </w:rPr>
              <w:t>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hint="eastAsia" w:ascii="宋体" w:hAnsi="宋体" w:cs="宋体"/>
                <w:sz w:val="20"/>
                <w:szCs w:val="20"/>
              </w:rPr>
              <w:t>≤8ms</w:t>
            </w:r>
          </w:p>
        </w:tc>
      </w:tr>
      <w:tr>
        <w:tblPrEx>
          <w:tblCellMar>
            <w:top w:w="0" w:type="dxa"/>
            <w:left w:w="0" w:type="dxa"/>
            <w:bottom w:w="0" w:type="dxa"/>
            <w:right w:w="0" w:type="dxa"/>
          </w:tblCellMar>
        </w:tblPrEx>
        <w:trPr>
          <w:trHeight w:val="694" w:hRule="exact"/>
        </w:trPr>
        <w:tc>
          <w:tcPr>
            <w:tcW w:w="2250" w:type="dxa"/>
            <w:vMerge w:val="continue"/>
            <w:tcBorders>
              <w:left w:val="single" w:color="000000" w:sz="4" w:space="0"/>
              <w:bottom w:val="single" w:color="auto" w:sz="4" w:space="0"/>
              <w:right w:val="single" w:color="000000" w:sz="4" w:space="0"/>
            </w:tcBorders>
          </w:tc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6"/>
              <w:ind w:left="103"/>
              <w:jc w:val="center"/>
              <w:rPr>
                <w:rFonts w:ascii="宋体" w:hAnsi="宋体" w:cs="宋体"/>
                <w:sz w:val="20"/>
                <w:szCs w:val="20"/>
              </w:rPr>
            </w:pPr>
            <w:r>
              <w:rPr>
                <w:rFonts w:hint="eastAsia" w:ascii="宋体" w:hAnsi="宋体" w:cs="宋体"/>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ascii="宋体" w:hAnsi="宋体" w:cs="宋体"/>
                <w:sz w:val="20"/>
                <w:szCs w:val="20"/>
              </w:rPr>
            </w:pPr>
          </w:p>
          <w:p>
            <w:pPr>
              <w:pStyle w:val="30"/>
              <w:jc w:val="center"/>
              <w:rPr>
                <w:rFonts w:ascii="宋体" w:hAnsi="宋体" w:cs="宋体"/>
                <w:sz w:val="20"/>
                <w:szCs w:val="20"/>
              </w:rPr>
            </w:pPr>
          </w:p>
          <w:p>
            <w:pPr>
              <w:pStyle w:val="30"/>
              <w:ind w:firstLine="600" w:firstLineChars="300"/>
              <w:rPr>
                <w:rFonts w:ascii="宋体" w:hAnsi="宋体" w:cs="宋体"/>
                <w:sz w:val="20"/>
                <w:szCs w:val="20"/>
              </w:rPr>
            </w:pPr>
            <w:r>
              <w:rPr>
                <w:rFonts w:ascii="宋体" w:hAnsi="宋体" w:cs="宋体"/>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3</w:t>
            </w:r>
            <w:r>
              <w:rPr>
                <w:rFonts w:ascii="宋体" w:hAnsi="宋体" w:cs="宋体"/>
                <w:sz w:val="20"/>
                <w:szCs w:val="20"/>
              </w:rPr>
              <w:t>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ascii="宋体" w:hAnsi="宋体" w:cs="宋体"/>
                <w:sz w:val="20"/>
                <w:szCs w:val="20"/>
              </w:rPr>
              <w:t>USB</w:t>
            </w:r>
            <w:r>
              <w:rPr>
                <w:rFonts w:hint="eastAsia" w:ascii="宋体" w:hAnsi="宋体" w:cs="宋体"/>
                <w:sz w:val="20"/>
                <w:szCs w:val="20"/>
              </w:rPr>
              <w:t xml:space="preserve"> </w:t>
            </w:r>
            <w:r>
              <w:rPr>
                <w:rFonts w:ascii="宋体" w:hAnsi="宋体" w:cs="宋体"/>
                <w:sz w:val="20"/>
                <w:szCs w:val="20"/>
              </w:rPr>
              <w:t>2.0 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ind w:left="103"/>
              <w:jc w:val="center"/>
              <w:rPr>
                <w:rFonts w:ascii="宋体" w:hAnsi="宋体" w:cs="宋体"/>
                <w:sz w:val="20"/>
                <w:szCs w:val="20"/>
              </w:rPr>
            </w:pPr>
            <w:r>
              <w:rPr>
                <w:rFonts w:hint="eastAsia" w:ascii="宋体" w:hAnsi="宋体" w:cs="宋体"/>
                <w:sz w:val="20"/>
                <w:szCs w:val="20"/>
              </w:rPr>
              <w:t>4.75～5.25V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 xml:space="preserve">2 </w:t>
            </w:r>
            <w:r>
              <w:rPr>
                <w:rFonts w:ascii="宋体" w:hAnsi="宋体" w:cs="宋体"/>
                <w:sz w:val="20"/>
                <w:szCs w:val="20"/>
              </w:rPr>
              <w:t>W</w:t>
            </w:r>
          </w:p>
        </w:tc>
      </w:tr>
    </w:tbl>
    <w:p>
      <w:pPr>
        <w:pStyle w:val="2"/>
      </w:pPr>
    </w:p>
    <w:p>
      <w:pPr>
        <w:pStyle w:val="3"/>
        <w:numPr>
          <w:ilvl w:val="0"/>
          <w:numId w:val="0"/>
        </w:numPr>
        <w:spacing w:before="0"/>
        <w:ind w:right="-17" w:rightChars="0"/>
        <w:jc w:val="left"/>
        <w:outlineLvl w:val="0"/>
        <w:rPr>
          <w:rFonts w:hint="eastAsia" w:ascii="微软雅黑" w:hAnsi="微软雅黑" w:eastAsia="微软雅黑"/>
          <w:lang w:val="en-US" w:eastAsia="zh-CN"/>
        </w:rPr>
      </w:pPr>
      <w:bookmarkStart w:id="1" w:name="_GoBack"/>
      <w:r>
        <w:drawing>
          <wp:anchor distT="0" distB="0" distL="114300" distR="114300" simplePos="0" relativeHeight="251660288" behindDoc="1" locked="0" layoutInCell="1" allowOverlap="1">
            <wp:simplePos x="0" y="0"/>
            <wp:positionH relativeFrom="column">
              <wp:posOffset>944880</wp:posOffset>
            </wp:positionH>
            <wp:positionV relativeFrom="paragraph">
              <wp:posOffset>3867150</wp:posOffset>
            </wp:positionV>
            <wp:extent cx="5274310" cy="3502025"/>
            <wp:effectExtent l="0" t="0" r="2540" b="3175"/>
            <wp:wrapTight wrapText="bothSides">
              <wp:wrapPolygon>
                <wp:start x="0" y="0"/>
                <wp:lineTo x="0" y="21561"/>
                <wp:lineTo x="21571" y="21561"/>
                <wp:lineTo x="2157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502025"/>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748665</wp:posOffset>
            </wp:positionH>
            <wp:positionV relativeFrom="paragraph">
              <wp:posOffset>518160</wp:posOffset>
            </wp:positionV>
            <wp:extent cx="5399405" cy="3380740"/>
            <wp:effectExtent l="0" t="0" r="1270" b="635"/>
            <wp:wrapTight wrapText="bothSides">
              <wp:wrapPolygon>
                <wp:start x="0" y="0"/>
                <wp:lineTo x="0" y="21543"/>
                <wp:lineTo x="21567" y="21543"/>
                <wp:lineTo x="2156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99405" cy="3380740"/>
                    </a:xfrm>
                    <a:prstGeom prst="rect">
                      <a:avLst/>
                    </a:prstGeom>
                  </pic:spPr>
                </pic:pic>
              </a:graphicData>
            </a:graphic>
          </wp:anchor>
        </w:drawing>
      </w:r>
      <w:r>
        <w:rPr>
          <w:rFonts w:hint="eastAsia" w:ascii="微软雅黑" w:hAnsi="微软雅黑" w:eastAsia="微软雅黑" w:cs="微软雅黑"/>
          <w:sz w:val="36"/>
          <w:szCs w:val="36"/>
          <w:lang w:val="en-US" w:eastAsia="zh-CN"/>
        </w:rPr>
        <w:t>四、</w:t>
      </w:r>
      <w:r>
        <w:rPr>
          <w:rFonts w:hint="eastAsia" w:ascii="微软雅黑" w:hAnsi="微软雅黑" w:eastAsia="微软雅黑" w:cs="微软雅黑"/>
          <w:sz w:val="36"/>
          <w:szCs w:val="36"/>
        </w:rPr>
        <w:t>产品结构图(壁挂孔4-M8 1000*40</w:t>
      </w:r>
      <w:r>
        <w:rPr>
          <w:rFonts w:hint="eastAsia" w:ascii="微软雅黑" w:hAnsi="微软雅黑" w:eastAsia="微软雅黑" w:cs="微软雅黑"/>
          <w:sz w:val="36"/>
          <w:szCs w:val="36"/>
          <w:lang w:val="en-US" w:eastAsia="zh-CN"/>
        </w:rPr>
        <w:t>0）</w:t>
      </w:r>
    </w:p>
    <w:bookmarkEnd w:id="1"/>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59264" behindDoc="0" locked="0" layoutInCell="1" allowOverlap="1">
          <wp:simplePos x="0" y="0"/>
          <wp:positionH relativeFrom="column">
            <wp:posOffset>5720080</wp:posOffset>
          </wp:positionH>
          <wp:positionV relativeFrom="paragraph">
            <wp:posOffset>116840</wp:posOffset>
          </wp:positionV>
          <wp:extent cx="633095" cy="633095"/>
          <wp:effectExtent l="0" t="0" r="5080" b="5080"/>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633095" cy="63309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1A80EE6"/>
    <w:multiLevelType w:val="singleLevel"/>
    <w:tmpl w:val="51A80EE6"/>
    <w:lvl w:ilvl="0" w:tentative="0">
      <w:start w:val="1"/>
      <w:numFmt w:val="bullet"/>
      <w:lvlText w:val=""/>
      <w:lvlJc w:val="left"/>
      <w:pPr>
        <w:ind w:left="420" w:hanging="420"/>
      </w:pPr>
      <w:rPr>
        <w:rFonts w:hint="default" w:ascii="Wingdings" w:hAnsi="Wingdings"/>
      </w:rPr>
    </w:lvl>
  </w:abstractNum>
  <w:abstractNum w:abstractNumId="2">
    <w:nsid w:val="521CE6C2"/>
    <w:multiLevelType w:val="singleLevel"/>
    <w:tmpl w:val="521CE6C2"/>
    <w:lvl w:ilvl="0" w:tentative="0">
      <w:start w:val="1"/>
      <w:numFmt w:val="chineseCounting"/>
      <w:suff w:val="nothing"/>
      <w:lvlText w:val="%1、"/>
      <w:lvlJc w:val="left"/>
      <w:rPr>
        <w:rFonts w:hint="eastAsia"/>
      </w:rPr>
    </w:lvl>
  </w:abstractNum>
  <w:abstractNum w:abstractNumId="3">
    <w:nsid w:val="7A465691"/>
    <w:multiLevelType w:val="singleLevel"/>
    <w:tmpl w:val="7A465691"/>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77E0559"/>
    <w:rsid w:val="101C440E"/>
    <w:rsid w:val="114E06C3"/>
    <w:rsid w:val="15E2762C"/>
    <w:rsid w:val="16CA259A"/>
    <w:rsid w:val="17D80473"/>
    <w:rsid w:val="183028D1"/>
    <w:rsid w:val="18D94D16"/>
    <w:rsid w:val="1C024584"/>
    <w:rsid w:val="1D61352C"/>
    <w:rsid w:val="1E7B061E"/>
    <w:rsid w:val="1E990AA4"/>
    <w:rsid w:val="1F14208B"/>
    <w:rsid w:val="207F7B8E"/>
    <w:rsid w:val="21F11323"/>
    <w:rsid w:val="22EA5D72"/>
    <w:rsid w:val="230D31CF"/>
    <w:rsid w:val="2A6428AE"/>
    <w:rsid w:val="2B847C6D"/>
    <w:rsid w:val="2D1C7470"/>
    <w:rsid w:val="2D870D8D"/>
    <w:rsid w:val="2E335B48"/>
    <w:rsid w:val="302C5C1C"/>
    <w:rsid w:val="311A1F18"/>
    <w:rsid w:val="315E1E05"/>
    <w:rsid w:val="365668B7"/>
    <w:rsid w:val="3AA06FEA"/>
    <w:rsid w:val="3D114709"/>
    <w:rsid w:val="3DFC6C2D"/>
    <w:rsid w:val="3DFE0BF8"/>
    <w:rsid w:val="3F163D1F"/>
    <w:rsid w:val="40552625"/>
    <w:rsid w:val="445F194D"/>
    <w:rsid w:val="4E870795"/>
    <w:rsid w:val="4E9764FE"/>
    <w:rsid w:val="4EA8496E"/>
    <w:rsid w:val="50BB2978"/>
    <w:rsid w:val="538C05FC"/>
    <w:rsid w:val="53DB0C3B"/>
    <w:rsid w:val="552F7491"/>
    <w:rsid w:val="56755377"/>
    <w:rsid w:val="5A737E20"/>
    <w:rsid w:val="5B5A4166"/>
    <w:rsid w:val="5C0C052C"/>
    <w:rsid w:val="613B0F6B"/>
    <w:rsid w:val="61AA1D5B"/>
    <w:rsid w:val="62053A53"/>
    <w:rsid w:val="643A0BB8"/>
    <w:rsid w:val="64BE25DF"/>
    <w:rsid w:val="677671A1"/>
    <w:rsid w:val="690A736D"/>
    <w:rsid w:val="69586B5E"/>
    <w:rsid w:val="6C044D7B"/>
    <w:rsid w:val="746C5BB4"/>
    <w:rsid w:val="7606616F"/>
    <w:rsid w:val="77BE6DDB"/>
    <w:rsid w:val="77BF424C"/>
    <w:rsid w:val="7855070D"/>
    <w:rsid w:val="7D036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11</Pages>
  <Words>2129</Words>
  <Characters>2618</Characters>
  <Lines>6</Lines>
  <Paragraphs>1</Paragraphs>
  <TotalTime>0</TotalTime>
  <ScaleCrop>false</ScaleCrop>
  <LinksUpToDate>false</LinksUpToDate>
  <CharactersWithSpaces>2688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2022-11-23T07:55:58Z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E2064F00B2B94446AF6852610413E1E9</vt:lpwstr>
  </property>
</Properties>
</file>