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信号放大器</w:t>
      </w:r>
    </w:p>
    <w:p>
      <w:pPr>
        <w:numPr>
          <w:ilvl w:val="0"/>
          <w:numId w:val="0"/>
        </w:numPr>
        <w:spacing w:before="158"/>
        <w:ind w:leftChars="0" w:right="0" w:rightChars="0"/>
        <w:jc w:val="center"/>
        <w:outlineLvl w:val="9"/>
        <w:rPr>
          <w:rFonts w:hint="eastAsia"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DM-F2000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w:t>
      </w:r>
      <w:r>
        <w:rPr>
          <w:rFonts w:hint="eastAsia" w:ascii="微软雅黑" w:hAnsi="微软雅黑" w:eastAsia="微软雅黑" w:cs="微软雅黑"/>
          <w:sz w:val="24"/>
          <w:szCs w:val="24"/>
          <w:highlight w:val="none"/>
        </w:rPr>
        <w:t>有限公司</w:t>
      </w:r>
      <w:r>
        <w:rPr>
          <w:rFonts w:hint="eastAsia" w:ascii="微软雅黑" w:hAnsi="微软雅黑" w:eastAsia="微软雅黑" w:cs="微软雅黑"/>
          <w:sz w:val="24"/>
          <w:szCs w:val="24"/>
          <w:highlight w:val="none"/>
          <w:lang w:val="en-US" w:eastAsia="zh-CN"/>
        </w:rPr>
        <w:t>发言系统</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4"/>
        <w:jc w:val="both"/>
        <w:rPr>
          <w:rFonts w:ascii="微软雅黑" w:hAnsi="微软雅黑"/>
        </w:rPr>
      </w:pPr>
    </w:p>
    <w:p>
      <w:pPr>
        <w:pStyle w:val="34"/>
        <w:jc w:val="both"/>
        <w:rPr>
          <w:rFonts w:ascii="微软雅黑" w:hAnsi="微软雅黑"/>
        </w:rPr>
      </w:pPr>
      <w:r>
        <w:rPr>
          <w:rFonts w:hint="eastAsia"/>
          <w:lang w:val="en-US" w:eastAsia="zh-CN"/>
        </w:rPr>
        <w:t xml:space="preserve">                                   </w:t>
      </w:r>
    </w:p>
    <w:p>
      <w:pPr>
        <w:pStyle w:val="34"/>
        <w:jc w:val="center"/>
        <w:rPr>
          <w:rFonts w:ascii="微软雅黑" w:hAnsi="微软雅黑"/>
        </w:rPr>
      </w:pPr>
      <w:r>
        <w:drawing>
          <wp:inline distT="0" distB="0" distL="114300" distR="114300">
            <wp:extent cx="1611630" cy="1960245"/>
            <wp:effectExtent l="0" t="0" r="7620" b="1905"/>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6"/>
                    <a:stretch>
                      <a:fillRect/>
                    </a:stretch>
                  </pic:blipFill>
                  <pic:spPr>
                    <a:xfrm>
                      <a:off x="0" y="0"/>
                      <a:ext cx="1611630" cy="1960245"/>
                    </a:xfrm>
                    <a:prstGeom prst="rect">
                      <a:avLst/>
                    </a:prstGeom>
                  </pic:spPr>
                </pic:pic>
              </a:graphicData>
            </a:graphic>
          </wp:inline>
        </w:drawing>
      </w:r>
    </w:p>
    <w:p>
      <w:pPr>
        <w:pStyle w:val="34"/>
        <w:jc w:val="center"/>
        <w:rPr>
          <w:rFonts w:ascii="微软雅黑" w:hAnsi="微软雅黑"/>
        </w:rPr>
      </w:pPr>
    </w:p>
    <w:p>
      <w:pPr>
        <w:pStyle w:val="34"/>
        <w:jc w:val="both"/>
        <w:rPr>
          <w:rFonts w:ascii="微软雅黑" w:hAnsi="微软雅黑"/>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w:t>
      </w:r>
      <w:bookmarkStart w:id="1" w:name="_GoBack"/>
      <w:bookmarkEnd w:id="1"/>
      <w:r>
        <w:rPr>
          <w:rFonts w:hint="eastAsia" w:ascii="微软雅黑" w:hAnsi="微软雅黑" w:eastAsia="微软雅黑" w:cs="微软雅黑"/>
          <w:b/>
          <w:bCs/>
          <w:kern w:val="2"/>
          <w:sz w:val="36"/>
          <w:szCs w:val="36"/>
          <w:lang w:val="en-US" w:eastAsia="zh-CN" w:bidi="ar-SA"/>
        </w:rPr>
        <w:t>特点</w:t>
      </w:r>
    </w:p>
    <w:p>
      <w:pPr>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内置2.4G超低功耗无线模块，具备64K数字音频采样速率，16bit样本量级化，从源头保证音质；</w:t>
      </w:r>
    </w:p>
    <w:p>
      <w:pPr>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采用2.4G全数字跳频（DSSS）调制通讯技术，使用非授权限制ISM频段，全球适用不受地域限制；</w:t>
      </w:r>
    </w:p>
    <w:p>
      <w:pPr>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内置数字电路，可大幅度的把2.4G无线信号进行放大，从而使会议单元通讯时更加稳定；</w:t>
      </w:r>
    </w:p>
    <w:p>
      <w:pPr>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无需外接电源，直接与无线会议主机与无线收发器对接即可使用；</w:t>
      </w:r>
    </w:p>
    <w:p>
      <w:pPr>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颜色：银白色；</w:t>
      </w:r>
    </w:p>
    <w:p>
      <w:pPr>
        <w:pStyle w:val="2"/>
        <w:pageBreakBefore w:val="0"/>
        <w:widowControl w:val="0"/>
        <w:kinsoku/>
        <w:wordWrap/>
        <w:overflowPunct/>
        <w:topLinePunct w:val="0"/>
        <w:bidi w:val="0"/>
        <w:snapToGrid/>
        <w:spacing w:line="360" w:lineRule="auto"/>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1109A"/>
    <w:multiLevelType w:val="multilevel"/>
    <w:tmpl w:val="1F51109A"/>
    <w:lvl w:ilvl="0" w:tentative="0">
      <w:start w:val="1"/>
      <w:numFmt w:val="japaneseCounting"/>
      <w:lvlText w:val="%1、"/>
      <w:lvlJc w:val="left"/>
      <w:pPr>
        <w:ind w:left="3870" w:hanging="510"/>
      </w:pPr>
      <w:rPr>
        <w:rFonts w:hint="default"/>
      </w:rPr>
    </w:lvl>
    <w:lvl w:ilvl="1" w:tentative="0">
      <w:start w:val="4"/>
      <w:numFmt w:val="japaneseCounting"/>
      <w:lvlText w:val="%2、"/>
      <w:lvlJc w:val="left"/>
      <w:pPr>
        <w:ind w:left="4500" w:hanging="720"/>
      </w:pPr>
      <w:rPr>
        <w:rFonts w:hint="default"/>
      </w:rPr>
    </w:lvl>
    <w:lvl w:ilvl="2" w:tentative="0">
      <w:start w:val="1"/>
      <w:numFmt w:val="lowerRoman"/>
      <w:lvlText w:val="%3."/>
      <w:lvlJc w:val="right"/>
      <w:pPr>
        <w:ind w:left="4620" w:hanging="420"/>
      </w:pPr>
    </w:lvl>
    <w:lvl w:ilvl="3" w:tentative="0">
      <w:start w:val="1"/>
      <w:numFmt w:val="decimal"/>
      <w:lvlText w:val="%4."/>
      <w:lvlJc w:val="left"/>
      <w:pPr>
        <w:ind w:left="5040" w:hanging="420"/>
      </w:pPr>
    </w:lvl>
    <w:lvl w:ilvl="4" w:tentative="0">
      <w:start w:val="1"/>
      <w:numFmt w:val="lowerLetter"/>
      <w:lvlText w:val="%5)"/>
      <w:lvlJc w:val="left"/>
      <w:pPr>
        <w:ind w:left="5460" w:hanging="420"/>
      </w:pPr>
    </w:lvl>
    <w:lvl w:ilvl="5" w:tentative="0">
      <w:start w:val="1"/>
      <w:numFmt w:val="lowerRoman"/>
      <w:lvlText w:val="%6."/>
      <w:lvlJc w:val="right"/>
      <w:pPr>
        <w:ind w:left="5880" w:hanging="420"/>
      </w:pPr>
    </w:lvl>
    <w:lvl w:ilvl="6" w:tentative="0">
      <w:start w:val="1"/>
      <w:numFmt w:val="decimal"/>
      <w:lvlText w:val="%7."/>
      <w:lvlJc w:val="left"/>
      <w:pPr>
        <w:ind w:left="6300" w:hanging="420"/>
      </w:pPr>
    </w:lvl>
    <w:lvl w:ilvl="7" w:tentative="0">
      <w:start w:val="1"/>
      <w:numFmt w:val="lowerLetter"/>
      <w:lvlText w:val="%8)"/>
      <w:lvlJc w:val="left"/>
      <w:pPr>
        <w:ind w:left="6720" w:hanging="420"/>
      </w:pPr>
    </w:lvl>
    <w:lvl w:ilvl="8" w:tentative="0">
      <w:start w:val="1"/>
      <w:numFmt w:val="lowerRoman"/>
      <w:lvlText w:val="%9."/>
      <w:lvlJc w:val="right"/>
      <w:pPr>
        <w:ind w:left="7140" w:hanging="420"/>
      </w:p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37E34D0"/>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4F924922"/>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6D5E2E"/>
    <w:rsid w:val="5EEE3F19"/>
    <w:rsid w:val="5FB40CBE"/>
    <w:rsid w:val="60FD6695"/>
    <w:rsid w:val="612C0D28"/>
    <w:rsid w:val="61AA1D5B"/>
    <w:rsid w:val="62053A53"/>
    <w:rsid w:val="64BE25DF"/>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819</Words>
  <Characters>860</Characters>
  <Lines>6</Lines>
  <Paragraphs>1</Paragraphs>
  <TotalTime>1</TotalTime>
  <ScaleCrop>false</ScaleCrop>
  <LinksUpToDate>false</LinksUpToDate>
  <CharactersWithSpaces>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2022-12-02T05:06:42Z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98981C86CF9145A69BA74701AAFDD68D</vt:lpwstr>
  </property>
</Properties>
</file>