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72"/>
          <w:szCs w:val="72"/>
        </w:rPr>
      </w:pPr>
      <w:bookmarkStart w:id="0" w:name="_Hlk34051380"/>
    </w:p>
    <w:p>
      <w:pPr>
        <w:keepNext w:val="0"/>
        <w:keepLines w:val="0"/>
        <w:pageBreakBefore w:val="0"/>
        <w:kinsoku/>
        <w:wordWrap/>
        <w:overflowPunct/>
        <w:topLinePunct w:val="0"/>
        <w:autoSpaceDE/>
        <w:autoSpaceDN/>
        <w:bidi w:val="0"/>
        <w:adjustRightInd/>
        <w:snapToGrid/>
        <w:spacing w:line="260" w:lineRule="atLeast"/>
        <w:ind w:firstLine="2161" w:firstLineChars="300"/>
        <w:jc w:val="both"/>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LCD智慧会议屏</w:t>
      </w:r>
    </w:p>
    <w:p>
      <w:pPr>
        <w:jc w:val="center"/>
        <w:rPr>
          <w:rFonts w:ascii="微软雅黑" w:hAnsi="微软雅黑" w:eastAsia="微软雅黑" w:cs="微软雅黑"/>
          <w:b/>
          <w:bCs/>
          <w:sz w:val="88"/>
          <w:szCs w:val="88"/>
        </w:rPr>
      </w:pPr>
      <w:bookmarkStart w:id="1" w:name="_GoBack"/>
      <w:bookmarkEnd w:id="1"/>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pPr>
    </w:p>
    <w:bookmarkEnd w:id="0"/>
    <w:p>
      <w:pPr>
        <w:pStyle w:val="9"/>
        <w:spacing w:before="4"/>
        <w:jc w:val="center"/>
        <w:rPr>
          <w:rFonts w:ascii="Times New Roman"/>
          <w:sz w:val="27"/>
        </w:rPr>
      </w:pPr>
    </w:p>
    <w:p>
      <w:pPr>
        <w:spacing w:line="619" w:lineRule="exact"/>
        <w:jc w:val="center"/>
        <w:rPr>
          <w:rFonts w:ascii="微软雅黑" w:hAnsi="微软雅黑" w:eastAsia="微软雅黑"/>
          <w:b/>
          <w:sz w:val="52"/>
          <w:szCs w:val="52"/>
        </w:rPr>
      </w:pPr>
      <w:r>
        <w:rPr>
          <w:rFonts w:hint="eastAsia" w:ascii="微软雅黑" w:hAnsi="微软雅黑" w:eastAsia="微软雅黑"/>
          <w:b/>
          <w:sz w:val="52"/>
          <w:szCs w:val="52"/>
        </w:rPr>
        <w:t>U</w:t>
      </w:r>
      <w:r>
        <w:rPr>
          <w:rFonts w:ascii="微软雅黑" w:hAnsi="微软雅黑" w:eastAsia="微软雅黑"/>
          <w:b/>
          <w:sz w:val="52"/>
          <w:szCs w:val="52"/>
        </w:rPr>
        <w:t>SB</w:t>
      </w:r>
      <w:r>
        <w:rPr>
          <w:rFonts w:hint="eastAsia" w:ascii="微软雅黑" w:hAnsi="微软雅黑" w:eastAsia="微软雅黑"/>
          <w:b/>
          <w:sz w:val="52"/>
          <w:szCs w:val="52"/>
        </w:rPr>
        <w:t>会议摄像机</w:t>
      </w:r>
    </w:p>
    <w:p>
      <w:pPr>
        <w:spacing w:line="360" w:lineRule="auto"/>
        <w:ind w:firstLine="4320" w:firstLineChars="1200"/>
        <w:jc w:val="left"/>
        <w:rPr>
          <w:rFonts w:ascii="微软雅黑" w:hAnsi="微软雅黑" w:eastAsia="微软雅黑"/>
          <w:bCs/>
          <w:sz w:val="36"/>
          <w:szCs w:val="36"/>
        </w:rPr>
      </w:pPr>
      <w:r>
        <w:rPr>
          <w:rFonts w:hint="eastAsia" w:ascii="微软雅黑" w:hAnsi="微软雅黑" w:eastAsia="微软雅黑"/>
          <w:bCs/>
          <w:sz w:val="36"/>
          <w:szCs w:val="36"/>
        </w:rPr>
        <w:t>D</w:t>
      </w:r>
      <w:r>
        <w:rPr>
          <w:rFonts w:ascii="微软雅黑" w:hAnsi="微软雅黑" w:eastAsia="微软雅黑"/>
          <w:bCs/>
          <w:sz w:val="36"/>
          <w:szCs w:val="36"/>
        </w:rPr>
        <w:t>C</w:t>
      </w:r>
      <w:r>
        <w:rPr>
          <w:rFonts w:hint="eastAsia" w:ascii="微软雅黑" w:hAnsi="微软雅黑" w:eastAsia="微软雅黑"/>
          <w:bCs/>
          <w:sz w:val="36"/>
          <w:szCs w:val="36"/>
        </w:rPr>
        <w:t>-</w:t>
      </w:r>
      <w:r>
        <w:rPr>
          <w:rFonts w:ascii="微软雅黑" w:hAnsi="微软雅黑" w:eastAsia="微软雅黑"/>
          <w:bCs/>
          <w:sz w:val="36"/>
          <w:szCs w:val="36"/>
        </w:rPr>
        <w:t>71VC</w:t>
      </w:r>
    </w:p>
    <w:p>
      <w:pPr>
        <w:spacing w:line="360" w:lineRule="auto"/>
        <w:jc w:val="center"/>
        <w:rPr>
          <w:rFonts w:ascii="微软雅黑" w:hAnsi="微软雅黑" w:eastAsia="微软雅黑" w:cs="微软雅黑"/>
          <w:sz w:val="36"/>
          <w:szCs w:val="36"/>
          <w:vertAlign w:val="subscript"/>
        </w:rPr>
      </w:pPr>
    </w:p>
    <w:p>
      <w:pPr>
        <w:spacing w:line="360" w:lineRule="auto"/>
        <w:jc w:val="center"/>
        <w:rPr>
          <w:rFonts w:ascii="微软雅黑" w:hAnsi="微软雅黑" w:eastAsia="微软雅黑" w:cs="微软雅黑"/>
          <w:sz w:val="36"/>
          <w:szCs w:val="36"/>
          <w:vertAlign w:val="subscript"/>
        </w:rPr>
      </w:pPr>
      <w:r>
        <w:rPr>
          <w:rFonts w:hint="eastAsia" w:ascii="微软雅黑" w:hAnsi="微软雅黑" w:eastAsia="微软雅黑" w:cs="微软雅黑"/>
          <w:sz w:val="36"/>
          <w:szCs w:val="36"/>
          <w:vertAlign w:val="subscript"/>
        </w:rPr>
        <w:t xml:space="preserve">  V</w:t>
      </w:r>
      <w:r>
        <w:rPr>
          <w:rFonts w:ascii="微软雅黑" w:hAnsi="微软雅黑" w:eastAsia="微软雅黑" w:cs="微软雅黑"/>
          <w:sz w:val="36"/>
          <w:szCs w:val="36"/>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本手册中的信息已仔细检查，上海大因多媒体技术有限公司会议摄像机技术不存在侵犯任何专利权或其他第三方权利。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V</w:t>
            </w:r>
            <w:r>
              <w:rPr>
                <w:rFonts w:ascii="微软雅黑" w:hAnsi="微软雅黑" w:eastAsia="微软雅黑" w:cs="微软雅黑"/>
                <w:color w:val="000000"/>
                <w:sz w:val="24"/>
                <w:szCs w:val="24"/>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2022年10月15日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bl>
    <w:p>
      <w:pPr>
        <w:pStyle w:val="2"/>
      </w:pPr>
    </w:p>
    <w:p>
      <w:pPr>
        <w:pStyle w:val="2"/>
      </w:pPr>
    </w:p>
    <w:p>
      <w:pPr>
        <w:widowControl/>
        <w:jc w:val="left"/>
        <w:rPr>
          <w:rFonts w:ascii="微软雅黑" w:hAnsi="微软雅黑" w:eastAsia="微软雅黑" w:cs="微软雅黑"/>
          <w:b/>
          <w:bCs/>
          <w:sz w:val="36"/>
          <w:szCs w:val="36"/>
        </w:rPr>
      </w:pPr>
      <w:r>
        <w:br w:type="page"/>
      </w:r>
    </w:p>
    <w:p>
      <w:pPr>
        <w:pStyle w:val="3"/>
        <w:numPr>
          <w:ilvl w:val="0"/>
          <w:numId w:val="1"/>
        </w:numPr>
        <w:spacing w:before="312" w:beforeLines="100" w:after="312" w:afterLines="100" w:line="360" w:lineRule="auto"/>
        <w:rPr>
          <w:rFonts w:hint="eastAsia" w:ascii="微软雅黑" w:hAnsi="微软雅黑" w:eastAsia="微软雅黑" w:cs="微软雅黑"/>
          <w:kern w:val="2"/>
          <w:sz w:val="36"/>
          <w:szCs w:val="36"/>
        </w:rPr>
      </w:pPr>
      <w:r>
        <w:rPr>
          <w:rFonts w:hint="eastAsia" w:ascii="微软雅黑" w:hAnsi="微软雅黑" w:eastAsia="微软雅黑" w:cs="微软雅黑"/>
          <w:kern w:val="2"/>
          <w:sz w:val="36"/>
          <w:szCs w:val="36"/>
        </w:rPr>
        <w:t>产品外观及说明</w:t>
      </w:r>
    </w:p>
    <w:p>
      <w:pPr>
        <w:pStyle w:val="2"/>
        <w:rPr>
          <w:rFonts w:ascii="微软雅黑" w:hAnsi="微软雅黑" w:eastAsia="微软雅黑" w:cs="微软雅黑"/>
          <w:kern w:val="2"/>
        </w:rPr>
      </w:pPr>
      <w:r>
        <w:rPr>
          <w:rFonts w:hint="eastAsia" w:ascii="微软雅黑" w:hAnsi="微软雅黑" w:eastAsia="微软雅黑" w:cs="微软雅黑"/>
          <w:kern w:val="2"/>
        </w:rPr>
        <w:t xml:space="preserve"> </w:t>
      </w:r>
      <w:r>
        <w:rPr>
          <w:rFonts w:ascii="微软雅黑" w:hAnsi="微软雅黑" w:eastAsia="微软雅黑" w:cs="微软雅黑"/>
          <w:kern w:val="2"/>
        </w:rPr>
        <w:t xml:space="preserve">             </w:t>
      </w:r>
      <w:r>
        <w:drawing>
          <wp:inline distT="0" distB="0" distL="0" distR="0">
            <wp:extent cx="1895475" cy="1895475"/>
            <wp:effectExtent l="0" t="0" r="9525" b="952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6" cstate="hqprint"/>
                    <a:stretch>
                      <a:fillRect/>
                    </a:stretch>
                  </pic:blipFill>
                  <pic:spPr>
                    <a:xfrm>
                      <a:off x="0" y="0"/>
                      <a:ext cx="1895487" cy="1895487"/>
                    </a:xfrm>
                    <a:prstGeom prst="rect">
                      <a:avLst/>
                    </a:prstGeom>
                  </pic:spPr>
                </pic:pic>
              </a:graphicData>
            </a:graphic>
          </wp:inline>
        </w:drawing>
      </w:r>
      <w:r>
        <w:rPr>
          <w:rFonts w:ascii="微软雅黑" w:hAnsi="微软雅黑" w:eastAsia="微软雅黑" w:cs="微软雅黑"/>
          <w:kern w:val="2"/>
        </w:rPr>
        <w:t xml:space="preserve">  </w:t>
      </w:r>
      <w:r>
        <w:drawing>
          <wp:inline distT="0" distB="0" distL="0" distR="0">
            <wp:extent cx="2085975" cy="208597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cstate="hqprint"/>
                    <a:stretch>
                      <a:fillRect/>
                    </a:stretch>
                  </pic:blipFill>
                  <pic:spPr>
                    <a:xfrm>
                      <a:off x="0" y="0"/>
                      <a:ext cx="2085975" cy="2085975"/>
                    </a:xfrm>
                    <a:prstGeom prst="rect">
                      <a:avLst/>
                    </a:prstGeom>
                  </pic:spPr>
                </pic:pic>
              </a:graphicData>
            </a:graphic>
          </wp:inline>
        </w:drawing>
      </w:r>
    </w:p>
    <w:p>
      <w:pPr>
        <w:pStyle w:val="2"/>
        <w:numPr>
          <w:ilvl w:val="0"/>
          <w:numId w:val="2"/>
        </w:numPr>
        <w:rPr>
          <w:rFonts w:hint="eastAsia" w:ascii="微软雅黑" w:hAnsi="微软雅黑" w:eastAsia="微软雅黑" w:cs="微软雅黑"/>
          <w:kern w:val="2"/>
        </w:rPr>
      </w:pPr>
      <w:r>
        <w:rPr>
          <w:rFonts w:hint="eastAsia" w:ascii="微软雅黑" w:hAnsi="微软雅黑" w:eastAsia="微软雅黑" w:cs="微软雅黑"/>
          <w:kern w:val="2"/>
        </w:rPr>
        <w:t>全功能USB接口</w:t>
      </w:r>
    </w:p>
    <w:p>
      <w:pPr>
        <w:pStyle w:val="2"/>
        <w:rPr>
          <w:rFonts w:hint="eastAsia" w:ascii="微软雅黑" w:hAnsi="微软雅黑" w:eastAsia="微软雅黑" w:cs="微软雅黑"/>
          <w:kern w:val="2"/>
        </w:rPr>
      </w:pPr>
      <w:r>
        <w:rPr>
          <w:rFonts w:hint="eastAsia" w:ascii="微软雅黑" w:hAnsi="微软雅黑" w:eastAsia="微软雅黑" w:cs="微软雅黑"/>
          <w:kern w:val="2"/>
        </w:rPr>
        <w:t>高速USB接口，支持编码输出，支持UVC协议。</w:t>
      </w:r>
    </w:p>
    <w:p>
      <w:pPr>
        <w:pStyle w:val="2"/>
        <w:numPr>
          <w:ilvl w:val="0"/>
          <w:numId w:val="2"/>
        </w:numPr>
        <w:rPr>
          <w:rFonts w:hint="eastAsia" w:ascii="微软雅黑" w:hAnsi="微软雅黑" w:eastAsia="微软雅黑" w:cs="微软雅黑"/>
          <w:kern w:val="2"/>
        </w:rPr>
      </w:pPr>
      <w:r>
        <w:rPr>
          <w:rFonts w:hint="eastAsia" w:ascii="微软雅黑" w:hAnsi="微软雅黑" w:eastAsia="微软雅黑" w:cs="微软雅黑"/>
          <w:kern w:val="2"/>
        </w:rPr>
        <w:t>1080P全高清</w:t>
      </w:r>
    </w:p>
    <w:p>
      <w:pPr>
        <w:pStyle w:val="2"/>
        <w:rPr>
          <w:rFonts w:hint="eastAsia" w:ascii="微软雅黑" w:hAnsi="微软雅黑" w:eastAsia="微软雅黑" w:cs="微软雅黑"/>
          <w:kern w:val="2"/>
        </w:rPr>
      </w:pPr>
      <w:r>
        <w:rPr>
          <w:rFonts w:hint="eastAsia" w:ascii="微软雅黑" w:hAnsi="微软雅黑" w:eastAsia="微软雅黑" w:cs="微软雅黑"/>
          <w:kern w:val="2"/>
        </w:rPr>
        <w:t>采用全新一代松下1/2.8英寸、207万有效像素的高品质HD CMOS传感器，可实现最大1920x1080高分辨率的优质图像。</w:t>
      </w:r>
    </w:p>
    <w:p>
      <w:pPr>
        <w:pStyle w:val="2"/>
        <w:numPr>
          <w:ilvl w:val="0"/>
          <w:numId w:val="2"/>
        </w:numPr>
        <w:rPr>
          <w:rFonts w:hint="eastAsia" w:ascii="微软雅黑" w:hAnsi="微软雅黑" w:eastAsia="微软雅黑" w:cs="微软雅黑"/>
          <w:kern w:val="2"/>
        </w:rPr>
      </w:pPr>
      <w:r>
        <w:rPr>
          <w:rFonts w:hint="eastAsia" w:ascii="微软雅黑" w:hAnsi="微软雅黑" w:eastAsia="微软雅黑" w:cs="微软雅黑"/>
          <w:kern w:val="2"/>
        </w:rPr>
        <w:t>超高兼容性</w:t>
      </w:r>
    </w:p>
    <w:p>
      <w:pPr>
        <w:pStyle w:val="2"/>
        <w:rPr>
          <w:rFonts w:hint="eastAsia" w:ascii="微软雅黑" w:hAnsi="微软雅黑" w:eastAsia="微软雅黑" w:cs="微软雅黑"/>
          <w:kern w:val="2"/>
        </w:rPr>
      </w:pPr>
      <w:r>
        <w:rPr>
          <w:rFonts w:hint="eastAsia" w:ascii="微软雅黑" w:hAnsi="微软雅黑" w:eastAsia="微软雅黑" w:cs="微软雅黑"/>
          <w:kern w:val="2"/>
        </w:rPr>
        <w:t>支持UVC v1.1协议，支持市面上几乎全部的视频会议软件。</w:t>
      </w:r>
    </w:p>
    <w:p>
      <w:pPr>
        <w:pStyle w:val="2"/>
        <w:numPr>
          <w:ilvl w:val="0"/>
          <w:numId w:val="2"/>
        </w:numPr>
        <w:rPr>
          <w:rFonts w:hint="eastAsia" w:ascii="微软雅黑" w:hAnsi="微软雅黑" w:eastAsia="微软雅黑" w:cs="微软雅黑"/>
          <w:kern w:val="2"/>
        </w:rPr>
      </w:pPr>
      <w:r>
        <w:rPr>
          <w:rFonts w:hint="eastAsia" w:ascii="微软雅黑" w:hAnsi="微软雅黑" w:eastAsia="微软雅黑" w:cs="微软雅黑"/>
          <w:kern w:val="2"/>
        </w:rPr>
        <w:t>72.5°广角镜+16x数字变焦</w:t>
      </w:r>
    </w:p>
    <w:p>
      <w:pPr>
        <w:pStyle w:val="2"/>
        <w:rPr>
          <w:rFonts w:hint="eastAsia" w:ascii="微软雅黑" w:hAnsi="微软雅黑" w:eastAsia="微软雅黑" w:cs="微软雅黑"/>
          <w:kern w:val="2"/>
        </w:rPr>
      </w:pPr>
      <w:r>
        <w:rPr>
          <w:rFonts w:hint="eastAsia" w:ascii="微软雅黑" w:hAnsi="微软雅黑" w:eastAsia="微软雅黑" w:cs="微软雅黑"/>
          <w:kern w:val="2"/>
        </w:rPr>
        <w:t>采用72.5°高品质超广焦镜头，光学变焦达到12倍，并支持16倍数字变焦。</w:t>
      </w:r>
    </w:p>
    <w:p>
      <w:pPr>
        <w:pStyle w:val="2"/>
        <w:numPr>
          <w:ilvl w:val="0"/>
          <w:numId w:val="2"/>
        </w:numPr>
        <w:rPr>
          <w:rFonts w:hint="eastAsia" w:ascii="微软雅黑" w:hAnsi="微软雅黑" w:eastAsia="微软雅黑" w:cs="微软雅黑"/>
          <w:kern w:val="2"/>
        </w:rPr>
      </w:pPr>
      <w:r>
        <w:rPr>
          <w:rFonts w:hint="eastAsia" w:ascii="微软雅黑" w:hAnsi="微软雅黑" w:eastAsia="微软雅黑" w:cs="微软雅黑"/>
          <w:kern w:val="2"/>
        </w:rPr>
        <w:t>低照度</w:t>
      </w:r>
    </w:p>
    <w:p>
      <w:pPr>
        <w:pStyle w:val="2"/>
        <w:rPr>
          <w:rFonts w:hint="eastAsia" w:ascii="微软雅黑" w:hAnsi="微软雅黑" w:eastAsia="微软雅黑" w:cs="微软雅黑"/>
          <w:kern w:val="2"/>
        </w:rPr>
      </w:pPr>
      <w:r>
        <w:rPr>
          <w:rFonts w:hint="eastAsia" w:ascii="微软雅黑" w:hAnsi="微软雅黑" w:eastAsia="微软雅黑" w:cs="微软雅黑"/>
          <w:kern w:val="2"/>
        </w:rPr>
        <w:t xml:space="preserve">超高性噪比的全新CMOS图像传感器可有效降低在低照度情况下的图像噪声，同时应用2D和3D降噪算法，大幅降低了图像噪声，即便是超低照度情况下，依然保持画面干净清晰，图像信噪比高达55dB以上。                                                                </w:t>
      </w:r>
    </w:p>
    <w:p>
      <w:pPr>
        <w:pStyle w:val="2"/>
        <w:numPr>
          <w:ilvl w:val="0"/>
          <w:numId w:val="2"/>
        </w:numPr>
        <w:rPr>
          <w:rFonts w:hint="eastAsia" w:ascii="微软雅黑" w:hAnsi="微软雅黑" w:eastAsia="微软雅黑" w:cs="微软雅黑"/>
          <w:kern w:val="2"/>
        </w:rPr>
      </w:pPr>
      <w:r>
        <w:rPr>
          <w:rFonts w:hint="eastAsia" w:ascii="微软雅黑" w:hAnsi="微软雅黑" w:eastAsia="微软雅黑" w:cs="微软雅黑"/>
          <w:kern w:val="2"/>
        </w:rPr>
        <w:t>远程控制</w:t>
      </w:r>
    </w:p>
    <w:p>
      <w:pPr>
        <w:pStyle w:val="2"/>
        <w:rPr>
          <w:rFonts w:hint="eastAsia" w:ascii="微软雅黑" w:hAnsi="微软雅黑" w:eastAsia="微软雅黑" w:cs="微软雅黑"/>
          <w:kern w:val="2"/>
        </w:rPr>
      </w:pPr>
      <w:r>
        <w:rPr>
          <w:rFonts w:hint="eastAsia" w:ascii="微软雅黑" w:hAnsi="微软雅黑" w:eastAsia="微软雅黑" w:cs="微软雅黑"/>
          <w:kern w:val="2"/>
        </w:rPr>
        <w:t>使用RS232和RS485串口，可对摄像机进行控制。</w:t>
      </w:r>
    </w:p>
    <w:p>
      <w:pPr>
        <w:pStyle w:val="2"/>
        <w:numPr>
          <w:ilvl w:val="0"/>
          <w:numId w:val="2"/>
        </w:numPr>
        <w:rPr>
          <w:rFonts w:hint="eastAsia" w:ascii="微软雅黑" w:hAnsi="微软雅黑" w:eastAsia="微软雅黑" w:cs="微软雅黑"/>
          <w:kern w:val="2"/>
        </w:rPr>
      </w:pPr>
      <w:r>
        <w:rPr>
          <w:rFonts w:hint="eastAsia" w:ascii="微软雅黑" w:hAnsi="微软雅黑" w:eastAsia="微软雅黑" w:cs="微软雅黑"/>
          <w:kern w:val="2"/>
        </w:rPr>
        <w:t>USB红外透传 (可选)</w:t>
      </w:r>
    </w:p>
    <w:p>
      <w:pPr>
        <w:pStyle w:val="2"/>
        <w:rPr>
          <w:rFonts w:hint="eastAsia" w:ascii="微软雅黑" w:hAnsi="微软雅黑" w:eastAsia="微软雅黑" w:cs="微软雅黑"/>
          <w:kern w:val="2"/>
        </w:rPr>
      </w:pPr>
      <w:r>
        <w:rPr>
          <w:rFonts w:hint="eastAsia" w:ascii="微软雅黑" w:hAnsi="微软雅黑" w:eastAsia="微软雅黑" w:cs="微软雅黑"/>
          <w:kern w:val="2"/>
        </w:rPr>
        <w:t>可以根据客户需求，透传需要的红外码值</w:t>
      </w:r>
    </w:p>
    <w:p>
      <w:pPr>
        <w:pStyle w:val="3"/>
        <w:numPr>
          <w:ilvl w:val="0"/>
          <w:numId w:val="3"/>
        </w:numPr>
        <w:spacing w:before="312" w:beforeLines="100" w:after="312" w:afterLines="100" w:line="360" w:lineRule="auto"/>
        <w:rPr>
          <w:rFonts w:ascii="微软雅黑" w:hAnsi="微软雅黑" w:eastAsia="微软雅黑" w:cs="微软雅黑"/>
          <w:kern w:val="2"/>
          <w:sz w:val="36"/>
          <w:szCs w:val="36"/>
        </w:rPr>
      </w:pPr>
      <w:r>
        <w:rPr>
          <w:rFonts w:hint="eastAsia" w:ascii="微软雅黑" w:hAnsi="微软雅黑" w:eastAsia="微软雅黑" w:cs="微软雅黑"/>
          <w:kern w:val="2"/>
          <w:sz w:val="36"/>
          <w:szCs w:val="36"/>
        </w:rPr>
        <w:t>技术参数</w:t>
      </w:r>
    </w:p>
    <w:tbl>
      <w:tblPr>
        <w:tblStyle w:val="14"/>
        <w:tblW w:w="10580" w:type="dxa"/>
        <w:tblInd w:w="0" w:type="dxa"/>
        <w:tblLayout w:type="autofit"/>
        <w:tblCellMar>
          <w:top w:w="0" w:type="dxa"/>
          <w:left w:w="108" w:type="dxa"/>
          <w:bottom w:w="0" w:type="dxa"/>
          <w:right w:w="108" w:type="dxa"/>
        </w:tblCellMar>
      </w:tblPr>
      <w:tblGrid>
        <w:gridCol w:w="2880"/>
        <w:gridCol w:w="7700"/>
      </w:tblGrid>
      <w:tr>
        <w:tblPrEx>
          <w:tblCellMar>
            <w:top w:w="0" w:type="dxa"/>
            <w:left w:w="108" w:type="dxa"/>
            <w:bottom w:w="0" w:type="dxa"/>
            <w:right w:w="108" w:type="dxa"/>
          </w:tblCellMar>
        </w:tblPrEx>
        <w:trPr>
          <w:trHeight w:val="400" w:hRule="atLeast"/>
        </w:trPr>
        <w:tc>
          <w:tcPr>
            <w:tcW w:w="10580" w:type="dxa"/>
            <w:gridSpan w:val="2"/>
            <w:tcBorders>
              <w:top w:val="single" w:color="auto" w:sz="4" w:space="0"/>
              <w:left w:val="single" w:color="auto" w:sz="4" w:space="0"/>
              <w:bottom w:val="single" w:color="000000" w:sz="4" w:space="0"/>
              <w:right w:val="single" w:color="auto" w:sz="4" w:space="0"/>
            </w:tcBorders>
            <w:shd w:val="clear" w:color="000000" w:fill="BEBEBE" w:themeFill="background1" w:themeFillShade="BF"/>
            <w:vAlign w:val="center"/>
          </w:tcPr>
          <w:p>
            <w:pPr>
              <w:widowControl/>
              <w:jc w:val="center"/>
              <w:rPr>
                <w:rFonts w:cs="Tahoma" w:asciiTheme="minorEastAsia" w:hAnsiTheme="minorEastAsia"/>
                <w:b/>
                <w:bCs/>
                <w:kern w:val="0"/>
                <w:sz w:val="20"/>
                <w:szCs w:val="20"/>
              </w:rPr>
            </w:pPr>
            <w:r>
              <w:rPr>
                <w:rFonts w:hint="eastAsia" w:cs="Tahoma" w:asciiTheme="minorEastAsia" w:hAnsiTheme="minorEastAsia"/>
                <w:b/>
                <w:bCs/>
                <w:kern w:val="0"/>
                <w:sz w:val="22"/>
                <w:szCs w:val="22"/>
              </w:rPr>
              <w:t>摄像机</w:t>
            </w:r>
          </w:p>
        </w:tc>
      </w:tr>
      <w:tr>
        <w:tblPrEx>
          <w:tblCellMar>
            <w:top w:w="0" w:type="dxa"/>
            <w:left w:w="108" w:type="dxa"/>
            <w:bottom w:w="0" w:type="dxa"/>
            <w:right w:w="108" w:type="dxa"/>
          </w:tblCellMar>
        </w:tblPrEx>
        <w:trPr>
          <w:trHeight w:val="621"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信号系统</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1080P, 720P, 540P, 480P, 360P, 240P</w:t>
            </w:r>
            <w:r>
              <w:rPr>
                <w:rFonts w:hint="eastAsia" w:cs="Tahoma" w:asciiTheme="minorEastAsia" w:hAnsiTheme="minorEastAsia"/>
                <w:kern w:val="0"/>
                <w:sz w:val="20"/>
                <w:szCs w:val="20"/>
              </w:rPr>
              <w:t>等</w:t>
            </w:r>
            <w:r>
              <w:rPr>
                <w:rFonts w:cs="Tahoma" w:asciiTheme="minorEastAsia" w:hAnsiTheme="minorEastAsia"/>
                <w:kern w:val="0"/>
                <w:sz w:val="20"/>
                <w:szCs w:val="20"/>
              </w:rPr>
              <w:t xml:space="preserve">, </w:t>
            </w:r>
            <w:r>
              <w:rPr>
                <w:rFonts w:hint="eastAsia" w:cs="Tahoma" w:asciiTheme="minorEastAsia" w:hAnsiTheme="minorEastAsia"/>
                <w:kern w:val="0"/>
                <w:sz w:val="20"/>
                <w:szCs w:val="20"/>
              </w:rPr>
              <w:t>根据不同颜色空间</w:t>
            </w:r>
            <w:r>
              <w:rPr>
                <w:rFonts w:cs="Tahoma" w:asciiTheme="minorEastAsia" w:hAnsiTheme="minorEastAsia"/>
                <w:kern w:val="0"/>
                <w:sz w:val="20"/>
                <w:szCs w:val="20"/>
              </w:rPr>
              <w:t>/</w:t>
            </w:r>
            <w:r>
              <w:rPr>
                <w:rFonts w:hint="eastAsia" w:cs="Tahoma" w:asciiTheme="minorEastAsia" w:hAnsiTheme="minorEastAsia"/>
                <w:kern w:val="0"/>
                <w:sz w:val="20"/>
                <w:szCs w:val="20"/>
              </w:rPr>
              <w:t>压缩方式拥有不同分辨率。</w:t>
            </w:r>
          </w:p>
        </w:tc>
      </w:tr>
      <w:tr>
        <w:tblPrEx>
          <w:tblCellMar>
            <w:top w:w="0" w:type="dxa"/>
            <w:left w:w="108" w:type="dxa"/>
            <w:bottom w:w="0" w:type="dxa"/>
            <w:right w:w="108" w:type="dxa"/>
          </w:tblCellMar>
        </w:tblPrEx>
        <w:trPr>
          <w:trHeight w:val="263"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传感器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1/2.8</w:t>
            </w:r>
            <w:r>
              <w:rPr>
                <w:rFonts w:hint="eastAsia" w:cs="Tahoma" w:asciiTheme="minorEastAsia" w:hAnsiTheme="minorEastAsia"/>
                <w:kern w:val="0"/>
                <w:sz w:val="20"/>
                <w:szCs w:val="20"/>
              </w:rPr>
              <w:t>英寸</w:t>
            </w:r>
            <w:r>
              <w:rPr>
                <w:rFonts w:cs="Tahoma" w:asciiTheme="minorEastAsia" w:hAnsiTheme="minorEastAsia"/>
                <w:kern w:val="0"/>
                <w:sz w:val="20"/>
                <w:szCs w:val="20"/>
              </w:rPr>
              <w:t xml:space="preserve">, CMOS, </w:t>
            </w:r>
            <w:r>
              <w:rPr>
                <w:rFonts w:hint="eastAsia" w:cs="Tahoma" w:asciiTheme="minorEastAsia" w:hAnsiTheme="minorEastAsia"/>
                <w:kern w:val="0"/>
                <w:sz w:val="20"/>
                <w:szCs w:val="20"/>
              </w:rPr>
              <w:t>有效像素：</w:t>
            </w:r>
            <w:r>
              <w:rPr>
                <w:rFonts w:cs="Tahoma" w:asciiTheme="minorEastAsia" w:hAnsiTheme="minorEastAsia"/>
                <w:kern w:val="0"/>
                <w:sz w:val="20"/>
                <w:szCs w:val="20"/>
              </w:rPr>
              <w:t>207</w:t>
            </w:r>
            <w:r>
              <w:rPr>
                <w:rFonts w:hint="eastAsia" w:cs="Tahoma" w:asciiTheme="minorEastAsia" w:hAnsiTheme="minorEastAsia"/>
                <w:kern w:val="0"/>
                <w:sz w:val="20"/>
                <w:szCs w:val="20"/>
              </w:rPr>
              <w:t>万</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扫描方式</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逐行</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镜头</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12x, f3.5mm ~ 42.3mm, F1.8 ~ F2.8</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数字变焦</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16x</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最低照度</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0.5Lux @ (F1.8, AGC ON)</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快门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1/30s ~ 1/10000s</w:t>
            </w:r>
          </w:p>
        </w:tc>
      </w:tr>
      <w:tr>
        <w:tblPrEx>
          <w:tblCellMar>
            <w:top w:w="0" w:type="dxa"/>
            <w:left w:w="108" w:type="dxa"/>
            <w:bottom w:w="0" w:type="dxa"/>
            <w:right w:w="108" w:type="dxa"/>
          </w:tblCellMar>
        </w:tblPrEx>
        <w:trPr>
          <w:trHeight w:val="37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白平衡</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CC"/>
                <w:kern w:val="0"/>
                <w:sz w:val="20"/>
                <w:szCs w:val="20"/>
              </w:rPr>
            </w:pPr>
            <w:r>
              <w:rPr>
                <w:rFonts w:hint="eastAsia" w:cs="宋体" w:asciiTheme="minorEastAsia" w:hAnsiTheme="minorEastAsia"/>
                <w:kern w:val="0"/>
                <w:sz w:val="20"/>
                <w:szCs w:val="20"/>
              </w:rPr>
              <w:t>自动</w:t>
            </w:r>
            <w:r>
              <w:rPr>
                <w:rFonts w:cs="Tahoma" w:asciiTheme="minorEastAsia" w:hAnsiTheme="minorEastAsia"/>
                <w:kern w:val="0"/>
                <w:sz w:val="20"/>
                <w:szCs w:val="20"/>
              </w:rPr>
              <w:t xml:space="preserve">, </w:t>
            </w:r>
            <w:r>
              <w:rPr>
                <w:rFonts w:hint="eastAsia" w:cs="宋体" w:asciiTheme="minorEastAsia" w:hAnsiTheme="minorEastAsia"/>
                <w:kern w:val="0"/>
                <w:sz w:val="20"/>
                <w:szCs w:val="20"/>
              </w:rPr>
              <w:t>室内</w:t>
            </w:r>
            <w:r>
              <w:rPr>
                <w:rFonts w:cs="Tahoma" w:asciiTheme="minorEastAsia" w:hAnsiTheme="minorEastAsia"/>
                <w:kern w:val="0"/>
                <w:sz w:val="20"/>
                <w:szCs w:val="20"/>
              </w:rPr>
              <w:t xml:space="preserve">, </w:t>
            </w:r>
            <w:r>
              <w:rPr>
                <w:rFonts w:hint="eastAsia" w:cs="宋体" w:asciiTheme="minorEastAsia" w:hAnsiTheme="minorEastAsia"/>
                <w:kern w:val="0"/>
                <w:sz w:val="20"/>
                <w:szCs w:val="20"/>
              </w:rPr>
              <w:t>室外</w:t>
            </w:r>
            <w:r>
              <w:rPr>
                <w:rFonts w:cs="Tahoma" w:asciiTheme="minorEastAsia" w:hAnsiTheme="minorEastAsia"/>
                <w:kern w:val="0"/>
                <w:sz w:val="20"/>
                <w:szCs w:val="20"/>
              </w:rPr>
              <w:t xml:space="preserve">, </w:t>
            </w:r>
            <w:r>
              <w:rPr>
                <w:rFonts w:hint="eastAsia" w:cs="宋体" w:asciiTheme="minorEastAsia" w:hAnsiTheme="minorEastAsia"/>
                <w:kern w:val="0"/>
                <w:sz w:val="20"/>
                <w:szCs w:val="20"/>
              </w:rPr>
              <w:t>一键式</w:t>
            </w:r>
            <w:r>
              <w:rPr>
                <w:rFonts w:cs="Tahoma" w:asciiTheme="minorEastAsia" w:hAnsiTheme="minorEastAsia"/>
                <w:kern w:val="0"/>
                <w:sz w:val="20"/>
                <w:szCs w:val="20"/>
              </w:rPr>
              <w:t xml:space="preserve">, </w:t>
            </w:r>
            <w:r>
              <w:rPr>
                <w:rFonts w:hint="eastAsia" w:cs="宋体" w:asciiTheme="minorEastAsia" w:hAnsiTheme="minorEastAsia"/>
                <w:kern w:val="0"/>
                <w:sz w:val="20"/>
                <w:szCs w:val="20"/>
              </w:rPr>
              <w:t>手动</w:t>
            </w:r>
            <w:r>
              <w:rPr>
                <w:rFonts w:cs="Tahoma" w:asciiTheme="minorEastAsia" w:hAnsiTheme="minorEastAsia"/>
                <w:kern w:val="0"/>
                <w:sz w:val="20"/>
                <w:szCs w:val="20"/>
              </w:rPr>
              <w:t xml:space="preserve">, </w:t>
            </w:r>
            <w:r>
              <w:rPr>
                <w:rFonts w:hint="eastAsia" w:cs="宋体" w:asciiTheme="minorEastAsia" w:hAnsiTheme="minorEastAsia"/>
                <w:kern w:val="0"/>
                <w:sz w:val="20"/>
                <w:szCs w:val="20"/>
              </w:rPr>
              <w:t>指定色温</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kern w:val="0"/>
                <w:sz w:val="20"/>
                <w:szCs w:val="20"/>
              </w:rPr>
              <w:t>背光补偿</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支持</w:t>
            </w:r>
          </w:p>
        </w:tc>
      </w:tr>
      <w:tr>
        <w:tblPrEx>
          <w:tblCellMar>
            <w:top w:w="0" w:type="dxa"/>
            <w:left w:w="108" w:type="dxa"/>
            <w:bottom w:w="0" w:type="dxa"/>
            <w:right w:w="108" w:type="dxa"/>
          </w:tblCellMar>
        </w:tblPrEx>
        <w:trPr>
          <w:trHeight w:val="263"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数字降噪</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2D&amp;3D</w:t>
            </w:r>
            <w:r>
              <w:rPr>
                <w:rFonts w:hint="eastAsia" w:cs="Tahoma" w:asciiTheme="minorEastAsia" w:hAnsiTheme="minorEastAsia"/>
                <w:kern w:val="0"/>
                <w:sz w:val="20"/>
                <w:szCs w:val="20"/>
              </w:rPr>
              <w:t>数字降噪</w:t>
            </w:r>
          </w:p>
        </w:tc>
      </w:tr>
      <w:tr>
        <w:tblPrEx>
          <w:tblCellMar>
            <w:top w:w="0" w:type="dxa"/>
            <w:left w:w="108" w:type="dxa"/>
            <w:bottom w:w="0" w:type="dxa"/>
            <w:right w:w="108" w:type="dxa"/>
          </w:tblCellMar>
        </w:tblPrEx>
        <w:trPr>
          <w:trHeight w:val="263"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信噪比</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w:t>
            </w:r>
            <w:r>
              <w:rPr>
                <w:rFonts w:cs="Tahoma" w:asciiTheme="minorEastAsia" w:hAnsiTheme="minorEastAsia"/>
                <w:kern w:val="0"/>
                <w:sz w:val="20"/>
                <w:szCs w:val="20"/>
              </w:rPr>
              <w:t>55dB</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水平视场角</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72.5° ~ 6.9°</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垂直视场角</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44.8° ~ 3.9°</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水平转动范围</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±170°</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垂直转动范围</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 xml:space="preserve"> -30° ~ +90°</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水平转动速度范围</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1.7° ~ 100°/s</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垂直转动速度范围</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1.7° ~ 69.9°/s</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水平、垂直翻转</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支持</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图像冻结</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支持</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预置位数量</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255</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kern w:val="0"/>
                <w:sz w:val="20"/>
                <w:szCs w:val="20"/>
              </w:rPr>
              <w:t>预置位精度</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kern w:val="0"/>
                <w:sz w:val="20"/>
                <w:szCs w:val="20"/>
              </w:rPr>
              <w:t>0.1°</w:t>
            </w:r>
          </w:p>
        </w:tc>
      </w:tr>
      <w:tr>
        <w:tblPrEx>
          <w:tblCellMar>
            <w:top w:w="0" w:type="dxa"/>
            <w:left w:w="108" w:type="dxa"/>
            <w:bottom w:w="0" w:type="dxa"/>
            <w:right w:w="108" w:type="dxa"/>
          </w:tblCellMar>
        </w:tblPrEx>
        <w:trPr>
          <w:trHeight w:val="444" w:hRule="atLeast"/>
        </w:trPr>
        <w:tc>
          <w:tcPr>
            <w:tcW w:w="10580"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cs="Tahoma" w:asciiTheme="minorEastAsia" w:hAnsiTheme="minorEastAsia"/>
                <w:kern w:val="0"/>
                <w:sz w:val="20"/>
                <w:szCs w:val="20"/>
              </w:rPr>
            </w:pPr>
            <w:r>
              <w:rPr>
                <w:rFonts w:cs="Tahoma" w:asciiTheme="minorEastAsia" w:hAnsiTheme="minorEastAsia"/>
                <w:b/>
                <w:bCs/>
                <w:sz w:val="22"/>
                <w:szCs w:val="22"/>
              </w:rPr>
              <w:t>USB</w:t>
            </w:r>
            <w:r>
              <w:rPr>
                <w:rFonts w:hint="eastAsia" w:cs="Tahoma" w:asciiTheme="minorEastAsia" w:hAnsiTheme="minorEastAsia"/>
                <w:b/>
                <w:bCs/>
                <w:sz w:val="22"/>
                <w:szCs w:val="22"/>
              </w:rPr>
              <w:t>特性</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支持操作系统</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Windows 7, Windows 8, Windows 10, Mac OS X, Linux, Android</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色彩空间</w:t>
            </w:r>
            <w:r>
              <w:rPr>
                <w:rFonts w:cs="Tahoma" w:asciiTheme="minorEastAsia" w:hAnsiTheme="minorEastAsia"/>
                <w:sz w:val="20"/>
                <w:szCs w:val="20"/>
              </w:rPr>
              <w:t>/</w:t>
            </w:r>
            <w:r>
              <w:rPr>
                <w:rFonts w:hint="eastAsia" w:cs="Tahoma" w:asciiTheme="minorEastAsia" w:hAnsiTheme="minorEastAsia"/>
                <w:sz w:val="20"/>
                <w:szCs w:val="20"/>
              </w:rPr>
              <w:t>压缩</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YUY2 / H.264 / MJPEG</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视频制式</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YUY2 (</w:t>
            </w:r>
            <w:r>
              <w:rPr>
                <w:rFonts w:hint="eastAsia" w:cs="Tahoma" w:asciiTheme="minorEastAsia" w:hAnsiTheme="minorEastAsia"/>
                <w:sz w:val="20"/>
                <w:szCs w:val="20"/>
              </w:rPr>
              <w:t>等时模式</w:t>
            </w:r>
            <w:r>
              <w:rPr>
                <w:rFonts w:cs="Tahoma" w:asciiTheme="minorEastAsia" w:hAnsiTheme="minorEastAsia"/>
                <w:sz w:val="20"/>
                <w:szCs w:val="20"/>
              </w:rPr>
              <w:t xml:space="preserve">): </w:t>
            </w:r>
            <w:r>
              <w:rPr>
                <w:rFonts w:hint="eastAsia" w:cs="Tahoma" w:asciiTheme="minorEastAsia" w:hAnsiTheme="minorEastAsia"/>
                <w:sz w:val="20"/>
                <w:szCs w:val="20"/>
              </w:rPr>
              <w:t>最大</w:t>
            </w:r>
            <w:r>
              <w:rPr>
                <w:rFonts w:cs="Tahoma" w:asciiTheme="minorEastAsia" w:hAnsiTheme="minorEastAsia"/>
                <w:sz w:val="20"/>
                <w:szCs w:val="20"/>
              </w:rPr>
              <w:t>640x480P@30fps</w:t>
            </w:r>
            <w:r>
              <w:rPr>
                <w:rFonts w:cs="Tahoma" w:asciiTheme="minorEastAsia" w:hAnsiTheme="minorEastAsia"/>
                <w:sz w:val="20"/>
                <w:szCs w:val="20"/>
              </w:rPr>
              <w:br w:type="textWrapping"/>
            </w:r>
            <w:r>
              <w:rPr>
                <w:rFonts w:cs="Tahoma" w:asciiTheme="minorEastAsia" w:hAnsiTheme="minorEastAsia"/>
                <w:sz w:val="20"/>
                <w:szCs w:val="20"/>
              </w:rPr>
              <w:t xml:space="preserve">H.264 AVC: </w:t>
            </w:r>
            <w:r>
              <w:rPr>
                <w:rFonts w:hint="eastAsia" w:cs="Tahoma" w:asciiTheme="minorEastAsia" w:hAnsiTheme="minorEastAsia"/>
                <w:sz w:val="20"/>
                <w:szCs w:val="20"/>
              </w:rPr>
              <w:t>最大</w:t>
            </w:r>
            <w:r>
              <w:rPr>
                <w:rFonts w:cs="Tahoma" w:asciiTheme="minorEastAsia" w:hAnsiTheme="minorEastAsia"/>
                <w:sz w:val="20"/>
                <w:szCs w:val="20"/>
              </w:rPr>
              <w:t>1080P@30fps</w:t>
            </w:r>
            <w:r>
              <w:rPr>
                <w:rFonts w:cs="Tahoma" w:asciiTheme="minorEastAsia" w:hAnsiTheme="minorEastAsia"/>
                <w:sz w:val="20"/>
                <w:szCs w:val="20"/>
              </w:rPr>
              <w:br w:type="textWrapping"/>
            </w:r>
            <w:r>
              <w:rPr>
                <w:rFonts w:cs="Tahoma" w:asciiTheme="minorEastAsia" w:hAnsiTheme="minorEastAsia"/>
                <w:sz w:val="20"/>
                <w:szCs w:val="20"/>
              </w:rPr>
              <w:t xml:space="preserve">MJPEG: </w:t>
            </w:r>
            <w:r>
              <w:rPr>
                <w:rFonts w:hint="eastAsia" w:cs="Tahoma" w:asciiTheme="minorEastAsia" w:hAnsiTheme="minorEastAsia"/>
                <w:sz w:val="20"/>
                <w:szCs w:val="20"/>
              </w:rPr>
              <w:t>最大</w:t>
            </w:r>
            <w:r>
              <w:rPr>
                <w:rFonts w:cs="Tahoma" w:asciiTheme="minorEastAsia" w:hAnsiTheme="minorEastAsia"/>
                <w:sz w:val="20"/>
                <w:szCs w:val="20"/>
              </w:rPr>
              <w:t>1080P@30fps</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cs="Tahoma" w:asciiTheme="minorEastAsia" w:hAnsiTheme="minorEastAsia"/>
                <w:sz w:val="20"/>
                <w:szCs w:val="20"/>
              </w:rPr>
              <w:t>USB</w:t>
            </w:r>
            <w:r>
              <w:rPr>
                <w:rFonts w:hint="eastAsia" w:cs="Tahoma" w:asciiTheme="minorEastAsia" w:hAnsiTheme="minorEastAsia"/>
                <w:sz w:val="20"/>
                <w:szCs w:val="20"/>
              </w:rPr>
              <w:t>音频</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sz w:val="20"/>
                <w:szCs w:val="20"/>
              </w:rPr>
              <w:t>支持</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cs="Tahoma" w:asciiTheme="minorEastAsia" w:hAnsiTheme="minorEastAsia"/>
                <w:sz w:val="20"/>
                <w:szCs w:val="20"/>
              </w:rPr>
              <w:t>USB</w:t>
            </w:r>
            <w:r>
              <w:rPr>
                <w:rFonts w:hint="eastAsia" w:cs="Tahoma" w:asciiTheme="minorEastAsia" w:hAnsiTheme="minorEastAsia"/>
                <w:sz w:val="20"/>
                <w:szCs w:val="20"/>
              </w:rPr>
              <w:t>视频通信协议</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UVC 1.1</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cs="Tahoma" w:asciiTheme="minorEastAsia" w:hAnsiTheme="minorEastAsia"/>
                <w:sz w:val="20"/>
                <w:szCs w:val="20"/>
              </w:rPr>
              <w:t>UVC PTZ</w:t>
            </w:r>
            <w:r>
              <w:rPr>
                <w:rFonts w:hint="eastAsia" w:cs="Tahoma" w:asciiTheme="minorEastAsia" w:hAnsiTheme="minorEastAsia"/>
                <w:sz w:val="20"/>
                <w:szCs w:val="20"/>
              </w:rPr>
              <w:t>控制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hint="eastAsia" w:cs="Tahoma" w:asciiTheme="minorEastAsia" w:hAnsiTheme="minorEastAsia"/>
                <w:sz w:val="20"/>
                <w:szCs w:val="20"/>
              </w:rPr>
              <w:t>支持</w:t>
            </w:r>
          </w:p>
        </w:tc>
      </w:tr>
      <w:tr>
        <w:tblPrEx>
          <w:tblCellMar>
            <w:top w:w="0" w:type="dxa"/>
            <w:left w:w="108" w:type="dxa"/>
            <w:bottom w:w="0" w:type="dxa"/>
            <w:right w:w="108" w:type="dxa"/>
          </w:tblCellMar>
        </w:tblPrEx>
        <w:trPr>
          <w:trHeight w:val="255" w:hRule="atLeast"/>
        </w:trPr>
        <w:tc>
          <w:tcPr>
            <w:tcW w:w="10580"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cs="Tahoma" w:asciiTheme="minorEastAsia" w:hAnsiTheme="minorEastAsia"/>
                <w:kern w:val="0"/>
                <w:sz w:val="20"/>
                <w:szCs w:val="20"/>
              </w:rPr>
            </w:pPr>
            <w:r>
              <w:rPr>
                <w:rFonts w:hint="eastAsia" w:cs="Tahoma" w:asciiTheme="minorEastAsia" w:hAnsiTheme="minorEastAsia"/>
                <w:b/>
                <w:bCs/>
                <w:sz w:val="22"/>
                <w:szCs w:val="22"/>
              </w:rPr>
              <w:t>输入输出接口</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cs="Tahoma" w:asciiTheme="minorEastAsia" w:hAnsiTheme="minorEastAsia"/>
                <w:sz w:val="20"/>
                <w:szCs w:val="20"/>
              </w:rPr>
              <w:t>USB</w:t>
            </w:r>
            <w:r>
              <w:rPr>
                <w:rFonts w:hint="eastAsia" w:cs="Tahoma" w:asciiTheme="minorEastAsia" w:hAnsiTheme="minorEastAsia"/>
                <w:sz w:val="20"/>
                <w:szCs w:val="20"/>
              </w:rPr>
              <w:t>接口</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1</w:t>
            </w:r>
            <w:r>
              <w:rPr>
                <w:rFonts w:hint="eastAsia" w:cs="Tahoma" w:asciiTheme="minorEastAsia" w:hAnsiTheme="minorEastAsia"/>
                <w:sz w:val="20"/>
                <w:szCs w:val="20"/>
              </w:rPr>
              <w:t>路</w:t>
            </w:r>
            <w:r>
              <w:rPr>
                <w:rFonts w:cs="Tahoma" w:asciiTheme="minorEastAsia" w:hAnsiTheme="minorEastAsia"/>
                <w:sz w:val="20"/>
                <w:szCs w:val="20"/>
              </w:rPr>
              <w:t>, USB 2.0, B</w:t>
            </w:r>
            <w:r>
              <w:rPr>
                <w:rFonts w:hint="eastAsia" w:cs="Tahoma" w:asciiTheme="minorEastAsia" w:hAnsiTheme="minorEastAsia"/>
                <w:sz w:val="20"/>
                <w:szCs w:val="20"/>
              </w:rPr>
              <w:t>型插座</w:t>
            </w:r>
          </w:p>
        </w:tc>
      </w:tr>
      <w:tr>
        <w:tblPrEx>
          <w:tblCellMar>
            <w:top w:w="0" w:type="dxa"/>
            <w:left w:w="108" w:type="dxa"/>
            <w:bottom w:w="0" w:type="dxa"/>
            <w:right w:w="108" w:type="dxa"/>
          </w:tblCellMar>
        </w:tblPrEx>
        <w:trPr>
          <w:trHeight w:val="255" w:hRule="atLeast"/>
        </w:trPr>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通讯接口</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1</w:t>
            </w:r>
            <w:r>
              <w:rPr>
                <w:rFonts w:hint="eastAsia" w:cs="Tahoma" w:asciiTheme="minorEastAsia" w:hAnsiTheme="minorEastAsia"/>
                <w:sz w:val="20"/>
                <w:szCs w:val="20"/>
              </w:rPr>
              <w:t>路</w:t>
            </w:r>
            <w:r>
              <w:rPr>
                <w:rFonts w:cs="Tahoma" w:asciiTheme="minorEastAsia" w:hAnsiTheme="minorEastAsia"/>
                <w:sz w:val="20"/>
                <w:szCs w:val="20"/>
              </w:rPr>
              <w:t>, RS232 In: 8</w:t>
            </w:r>
            <w:r>
              <w:rPr>
                <w:rFonts w:hint="eastAsia" w:cs="Tahoma" w:asciiTheme="minorEastAsia" w:hAnsiTheme="minorEastAsia"/>
                <w:sz w:val="20"/>
                <w:szCs w:val="20"/>
              </w:rPr>
              <w:t>针小型</w:t>
            </w:r>
            <w:r>
              <w:rPr>
                <w:rFonts w:cs="Tahoma" w:asciiTheme="minorEastAsia" w:hAnsiTheme="minorEastAsia"/>
                <w:sz w:val="20"/>
                <w:szCs w:val="20"/>
              </w:rPr>
              <w:t xml:space="preserve">DIN, </w:t>
            </w:r>
            <w:r>
              <w:rPr>
                <w:rFonts w:hint="eastAsia" w:cs="Tahoma" w:asciiTheme="minorEastAsia" w:hAnsiTheme="minorEastAsia"/>
                <w:sz w:val="20"/>
                <w:szCs w:val="20"/>
              </w:rPr>
              <w:t>最大距离</w:t>
            </w:r>
            <w:r>
              <w:rPr>
                <w:rFonts w:cs="Tahoma" w:asciiTheme="minorEastAsia" w:hAnsiTheme="minorEastAsia"/>
                <w:sz w:val="20"/>
                <w:szCs w:val="20"/>
              </w:rPr>
              <w:t>: 30</w:t>
            </w:r>
            <w:r>
              <w:rPr>
                <w:rFonts w:hint="eastAsia" w:cs="Tahoma" w:asciiTheme="minorEastAsia" w:hAnsiTheme="minorEastAsia"/>
                <w:sz w:val="20"/>
                <w:szCs w:val="20"/>
              </w:rPr>
              <w:t>米</w:t>
            </w:r>
            <w:r>
              <w:rPr>
                <w:rFonts w:cs="Tahoma" w:asciiTheme="minorEastAsia" w:hAnsiTheme="minorEastAsia"/>
                <w:sz w:val="20"/>
                <w:szCs w:val="20"/>
              </w:rPr>
              <w:t>, VISCA/Pelco-D/Pelco-P</w:t>
            </w:r>
            <w:r>
              <w:rPr>
                <w:rFonts w:hint="eastAsia" w:cs="Tahoma" w:asciiTheme="minorEastAsia" w:hAnsiTheme="minorEastAsia"/>
                <w:sz w:val="20"/>
                <w:szCs w:val="20"/>
              </w:rPr>
              <w:t>协议</w:t>
            </w:r>
          </w:p>
        </w:tc>
      </w:tr>
      <w:tr>
        <w:tblPrEx>
          <w:tblCellMar>
            <w:top w:w="0" w:type="dxa"/>
            <w:left w:w="108" w:type="dxa"/>
            <w:bottom w:w="0" w:type="dxa"/>
            <w:right w:w="108" w:type="dxa"/>
          </w:tblCellMar>
        </w:tblPrEx>
        <w:trPr>
          <w:trHeight w:val="255" w:hRule="atLeast"/>
        </w:trPr>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1</w:t>
            </w:r>
            <w:r>
              <w:rPr>
                <w:rFonts w:hint="eastAsia" w:cs="Tahoma" w:asciiTheme="minorEastAsia" w:hAnsiTheme="minorEastAsia"/>
                <w:sz w:val="20"/>
                <w:szCs w:val="20"/>
              </w:rPr>
              <w:t>路</w:t>
            </w:r>
            <w:r>
              <w:rPr>
                <w:rFonts w:cs="Tahoma" w:asciiTheme="minorEastAsia" w:hAnsiTheme="minorEastAsia"/>
                <w:sz w:val="20"/>
                <w:szCs w:val="20"/>
              </w:rPr>
              <w:t>, RS232 Out: 8</w:t>
            </w:r>
            <w:r>
              <w:rPr>
                <w:rFonts w:hint="eastAsia" w:cs="Tahoma" w:asciiTheme="minorEastAsia" w:hAnsiTheme="minorEastAsia"/>
                <w:sz w:val="20"/>
                <w:szCs w:val="20"/>
              </w:rPr>
              <w:t>针小型</w:t>
            </w:r>
            <w:r>
              <w:rPr>
                <w:rFonts w:cs="Tahoma" w:asciiTheme="minorEastAsia" w:hAnsiTheme="minorEastAsia"/>
                <w:sz w:val="20"/>
                <w:szCs w:val="20"/>
              </w:rPr>
              <w:t xml:space="preserve">DIN, </w:t>
            </w:r>
            <w:r>
              <w:rPr>
                <w:rFonts w:hint="eastAsia" w:cs="Tahoma" w:asciiTheme="minorEastAsia" w:hAnsiTheme="minorEastAsia"/>
                <w:sz w:val="20"/>
                <w:szCs w:val="20"/>
              </w:rPr>
              <w:t>最大距离</w:t>
            </w:r>
            <w:r>
              <w:rPr>
                <w:rFonts w:cs="Tahoma" w:asciiTheme="minorEastAsia" w:hAnsiTheme="minorEastAsia"/>
                <w:sz w:val="20"/>
                <w:szCs w:val="20"/>
              </w:rPr>
              <w:t>: 30</w:t>
            </w:r>
            <w:r>
              <w:rPr>
                <w:rFonts w:hint="eastAsia" w:cs="Tahoma" w:asciiTheme="minorEastAsia" w:hAnsiTheme="minorEastAsia"/>
                <w:sz w:val="20"/>
                <w:szCs w:val="20"/>
              </w:rPr>
              <w:t>米</w:t>
            </w:r>
            <w:r>
              <w:rPr>
                <w:rFonts w:cs="Tahoma" w:asciiTheme="minorEastAsia" w:hAnsiTheme="minorEastAsia"/>
                <w:sz w:val="20"/>
                <w:szCs w:val="20"/>
              </w:rPr>
              <w:t>, VISCA</w:t>
            </w:r>
            <w:r>
              <w:rPr>
                <w:rFonts w:hint="eastAsia" w:cs="Tahoma" w:asciiTheme="minorEastAsia" w:hAnsiTheme="minorEastAsia"/>
                <w:sz w:val="20"/>
                <w:szCs w:val="20"/>
              </w:rPr>
              <w:t>协议组网用</w:t>
            </w:r>
          </w:p>
        </w:tc>
      </w:tr>
      <w:tr>
        <w:tblPrEx>
          <w:tblCellMar>
            <w:top w:w="0" w:type="dxa"/>
            <w:left w:w="108" w:type="dxa"/>
            <w:bottom w:w="0" w:type="dxa"/>
            <w:right w:w="108" w:type="dxa"/>
          </w:tblCellMar>
        </w:tblPrEx>
        <w:trPr>
          <w:trHeight w:val="255" w:hRule="atLeast"/>
        </w:trPr>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1</w:t>
            </w:r>
            <w:r>
              <w:rPr>
                <w:rFonts w:hint="eastAsia" w:cs="Tahoma" w:asciiTheme="minorEastAsia" w:hAnsiTheme="minorEastAsia"/>
                <w:sz w:val="20"/>
                <w:szCs w:val="20"/>
              </w:rPr>
              <w:t>路</w:t>
            </w:r>
            <w:r>
              <w:rPr>
                <w:rFonts w:cs="Tahoma" w:asciiTheme="minorEastAsia" w:hAnsiTheme="minorEastAsia"/>
                <w:sz w:val="20"/>
                <w:szCs w:val="20"/>
              </w:rPr>
              <w:t xml:space="preserve">, RS485: </w:t>
            </w:r>
            <w:r>
              <w:rPr>
                <w:rFonts w:hint="eastAsia" w:cs="Tahoma" w:asciiTheme="minorEastAsia" w:hAnsiTheme="minorEastAsia"/>
                <w:sz w:val="20"/>
                <w:szCs w:val="20"/>
              </w:rPr>
              <w:t>与</w:t>
            </w:r>
            <w:r>
              <w:rPr>
                <w:rFonts w:cs="Tahoma" w:asciiTheme="minorEastAsia" w:hAnsiTheme="minorEastAsia"/>
                <w:sz w:val="20"/>
                <w:szCs w:val="20"/>
              </w:rPr>
              <w:t>RS232 Out</w:t>
            </w:r>
            <w:r>
              <w:rPr>
                <w:rFonts w:hint="eastAsia" w:cs="Tahoma" w:asciiTheme="minorEastAsia" w:hAnsiTheme="minorEastAsia"/>
                <w:sz w:val="20"/>
                <w:szCs w:val="20"/>
              </w:rPr>
              <w:t>共用</w:t>
            </w:r>
            <w:r>
              <w:rPr>
                <w:rFonts w:cs="Tahoma" w:asciiTheme="minorEastAsia" w:hAnsiTheme="minorEastAsia"/>
                <w:sz w:val="20"/>
                <w:szCs w:val="20"/>
              </w:rPr>
              <w:t xml:space="preserve">, </w:t>
            </w:r>
            <w:r>
              <w:rPr>
                <w:rFonts w:hint="eastAsia" w:cs="Tahoma" w:asciiTheme="minorEastAsia" w:hAnsiTheme="minorEastAsia"/>
                <w:sz w:val="20"/>
                <w:szCs w:val="20"/>
              </w:rPr>
              <w:t>最大距离</w:t>
            </w:r>
            <w:r>
              <w:rPr>
                <w:rFonts w:cs="Tahoma" w:asciiTheme="minorEastAsia" w:hAnsiTheme="minorEastAsia"/>
                <w:sz w:val="20"/>
                <w:szCs w:val="20"/>
              </w:rPr>
              <w:t>: 1200</w:t>
            </w:r>
            <w:r>
              <w:rPr>
                <w:rFonts w:hint="eastAsia" w:cs="Tahoma" w:asciiTheme="minorEastAsia" w:hAnsiTheme="minorEastAsia"/>
                <w:sz w:val="20"/>
                <w:szCs w:val="20"/>
              </w:rPr>
              <w:t>米</w:t>
            </w:r>
            <w:r>
              <w:rPr>
                <w:rFonts w:cs="Tahoma" w:asciiTheme="minorEastAsia" w:hAnsiTheme="minorEastAsia"/>
                <w:sz w:val="20"/>
                <w:szCs w:val="20"/>
              </w:rPr>
              <w:t>, VISCA/Pelco-D/Pelco-P</w:t>
            </w:r>
            <w:r>
              <w:rPr>
                <w:rFonts w:hint="eastAsia" w:cs="Tahoma" w:asciiTheme="minorEastAsia" w:hAnsiTheme="minorEastAsia"/>
                <w:sz w:val="20"/>
                <w:szCs w:val="20"/>
              </w:rPr>
              <w:t>协议</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电源接口</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JEITA</w:t>
            </w:r>
            <w:r>
              <w:rPr>
                <w:rFonts w:hint="eastAsia" w:cs="Tahoma" w:asciiTheme="minorEastAsia" w:hAnsiTheme="minorEastAsia"/>
                <w:sz w:val="20"/>
                <w:szCs w:val="20"/>
              </w:rPr>
              <w:t>类型（</w:t>
            </w:r>
            <w:r>
              <w:rPr>
                <w:rFonts w:cs="Tahoma" w:asciiTheme="minorEastAsia" w:hAnsiTheme="minorEastAsia"/>
                <w:sz w:val="20"/>
                <w:szCs w:val="20"/>
              </w:rPr>
              <w:t>DC IN 12V</w:t>
            </w:r>
            <w:r>
              <w:rPr>
                <w:rFonts w:hint="eastAsia" w:cs="Tahoma" w:asciiTheme="minorEastAsia" w:hAnsiTheme="minorEastAsia"/>
                <w:sz w:val="20"/>
                <w:szCs w:val="20"/>
              </w:rPr>
              <w:t>）</w:t>
            </w:r>
          </w:p>
        </w:tc>
      </w:tr>
      <w:tr>
        <w:tblPrEx>
          <w:tblCellMar>
            <w:top w:w="0" w:type="dxa"/>
            <w:left w:w="108" w:type="dxa"/>
            <w:bottom w:w="0" w:type="dxa"/>
            <w:right w:w="108" w:type="dxa"/>
          </w:tblCellMar>
        </w:tblPrEx>
        <w:trPr>
          <w:trHeight w:val="255" w:hRule="atLeast"/>
        </w:trPr>
        <w:tc>
          <w:tcPr>
            <w:tcW w:w="10580"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cs="Tahoma" w:asciiTheme="minorEastAsia" w:hAnsiTheme="minorEastAsia"/>
                <w:kern w:val="0"/>
                <w:sz w:val="20"/>
                <w:szCs w:val="20"/>
              </w:rPr>
            </w:pPr>
            <w:r>
              <w:rPr>
                <w:rFonts w:hint="eastAsia" w:cs="Tahoma" w:asciiTheme="minorEastAsia" w:hAnsiTheme="minorEastAsia"/>
                <w:b/>
                <w:bCs/>
                <w:sz w:val="22"/>
                <w:szCs w:val="22"/>
              </w:rPr>
              <w:t>一般规范</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asciiTheme="minorEastAsia" w:hAnsiTheme="minorEastAsia"/>
                <w:sz w:val="20"/>
                <w:szCs w:val="20"/>
              </w:rPr>
              <w:t>输入电压</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DC 12V</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输入电流</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1.0A</w:t>
            </w:r>
            <w:r>
              <w:rPr>
                <w:rFonts w:hint="eastAsia" w:cs="Tahoma" w:asciiTheme="minorEastAsia" w:hAnsiTheme="minorEastAsia"/>
                <w:sz w:val="20"/>
                <w:szCs w:val="20"/>
              </w:rPr>
              <w:t>（最大）</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工作温度</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-10°C ~ 40°C</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储藏温度</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-40°C ~ 60°C</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功耗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12W</w:t>
            </w:r>
            <w:r>
              <w:rPr>
                <w:rFonts w:hint="eastAsia" w:cs="Tahoma" w:asciiTheme="minorEastAsia" w:hAnsiTheme="minorEastAsia"/>
                <w:sz w:val="20"/>
                <w:szCs w:val="20"/>
              </w:rPr>
              <w:t>（最大）</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平均无故障时间</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&gt;30000</w:t>
            </w:r>
            <w:r>
              <w:rPr>
                <w:rFonts w:hint="eastAsia" w:cs="Tahoma" w:asciiTheme="minorEastAsia" w:hAnsiTheme="minorEastAsia"/>
                <w:sz w:val="20"/>
                <w:szCs w:val="20"/>
              </w:rPr>
              <w:t>小时</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尺寸</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 xml:space="preserve">144mm x 144mm x 167.9mm </w:t>
            </w:r>
          </w:p>
        </w:tc>
      </w:tr>
      <w:tr>
        <w:tblPrEx>
          <w:tblCellMar>
            <w:top w:w="0" w:type="dxa"/>
            <w:left w:w="108" w:type="dxa"/>
            <w:bottom w:w="0" w:type="dxa"/>
            <w:right w:w="108" w:type="dxa"/>
          </w:tblCellMar>
        </w:tblPrEx>
        <w:trPr>
          <w:trHeight w:val="25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Tahoma" w:asciiTheme="minorEastAsia" w:hAnsiTheme="minorEastAsia"/>
                <w:kern w:val="0"/>
                <w:sz w:val="20"/>
                <w:szCs w:val="20"/>
              </w:rPr>
            </w:pPr>
            <w:r>
              <w:rPr>
                <w:rFonts w:hint="eastAsia" w:cs="Tahoma" w:asciiTheme="minorEastAsia" w:hAnsiTheme="minorEastAsia"/>
                <w:sz w:val="20"/>
                <w:szCs w:val="20"/>
              </w:rPr>
              <w:t>净重</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Tahoma" w:asciiTheme="minorEastAsia" w:hAnsiTheme="minorEastAsia"/>
                <w:kern w:val="0"/>
                <w:sz w:val="20"/>
                <w:szCs w:val="20"/>
              </w:rPr>
            </w:pPr>
            <w:r>
              <w:rPr>
                <w:rFonts w:cs="Tahoma" w:asciiTheme="minorEastAsia" w:hAnsiTheme="minorEastAsia"/>
                <w:sz w:val="20"/>
                <w:szCs w:val="20"/>
              </w:rPr>
              <w:t>1.35Kg</w:t>
            </w:r>
          </w:p>
        </w:tc>
      </w:tr>
    </w:tbl>
    <w:p>
      <w:pPr>
        <w:pStyle w:val="6"/>
        <w:rPr>
          <w:rFonts w:hint="eastAsia" w:ascii="微软雅黑" w:hAnsi="微软雅黑" w:eastAsia="微软雅黑"/>
          <w:sz w:val="36"/>
          <w:szCs w:val="36"/>
        </w:rPr>
      </w:pPr>
    </w:p>
    <w:sectPr>
      <w:headerReference r:id="rId3" w:type="default"/>
      <w:footerReference r:id="rId4" w:type="default"/>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77F2B"/>
    <w:multiLevelType w:val="multilevel"/>
    <w:tmpl w:val="2E577F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6F043D6"/>
    <w:multiLevelType w:val="multilevel"/>
    <w:tmpl w:val="66F043D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7C23D0"/>
    <w:multiLevelType w:val="singleLevel"/>
    <w:tmpl w:val="717C23D0"/>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2D0F"/>
    <w:rsid w:val="00157397"/>
    <w:rsid w:val="0017241F"/>
    <w:rsid w:val="001E03F6"/>
    <w:rsid w:val="001F0AAA"/>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25503"/>
    <w:rsid w:val="0053098E"/>
    <w:rsid w:val="00535CA6"/>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81D48"/>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C530F8"/>
    <w:rsid w:val="00D26A4B"/>
    <w:rsid w:val="00D2756F"/>
    <w:rsid w:val="00D32400"/>
    <w:rsid w:val="00D706BE"/>
    <w:rsid w:val="00D84E81"/>
    <w:rsid w:val="00DC52F9"/>
    <w:rsid w:val="00E21325"/>
    <w:rsid w:val="00E32342"/>
    <w:rsid w:val="00E523E0"/>
    <w:rsid w:val="00E531F9"/>
    <w:rsid w:val="00E67346"/>
    <w:rsid w:val="00EC3907"/>
    <w:rsid w:val="00EE2239"/>
    <w:rsid w:val="00F35BB0"/>
    <w:rsid w:val="00F41DB5"/>
    <w:rsid w:val="00F67EB6"/>
    <w:rsid w:val="00F80867"/>
    <w:rsid w:val="00FC211B"/>
    <w:rsid w:val="00FD01D8"/>
    <w:rsid w:val="02052AB7"/>
    <w:rsid w:val="035241C7"/>
    <w:rsid w:val="04B213C1"/>
    <w:rsid w:val="057E74F5"/>
    <w:rsid w:val="05A131E3"/>
    <w:rsid w:val="061043A7"/>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B8B761F"/>
    <w:rsid w:val="1C024584"/>
    <w:rsid w:val="1D61352C"/>
    <w:rsid w:val="1E7B061E"/>
    <w:rsid w:val="1F0B7BF4"/>
    <w:rsid w:val="1F14208B"/>
    <w:rsid w:val="207F7B8E"/>
    <w:rsid w:val="21F11323"/>
    <w:rsid w:val="22EA5D72"/>
    <w:rsid w:val="24561911"/>
    <w:rsid w:val="25800FD6"/>
    <w:rsid w:val="25D30D3F"/>
    <w:rsid w:val="26913D65"/>
    <w:rsid w:val="26A34BB6"/>
    <w:rsid w:val="29EF4072"/>
    <w:rsid w:val="2A6428AE"/>
    <w:rsid w:val="2B847C6D"/>
    <w:rsid w:val="2D1C7470"/>
    <w:rsid w:val="2D870D8D"/>
    <w:rsid w:val="2E335B48"/>
    <w:rsid w:val="2FB90FA6"/>
    <w:rsid w:val="302A3C52"/>
    <w:rsid w:val="302C5C1C"/>
    <w:rsid w:val="311A1F18"/>
    <w:rsid w:val="315E1E05"/>
    <w:rsid w:val="319620CE"/>
    <w:rsid w:val="34AB1D29"/>
    <w:rsid w:val="3546508A"/>
    <w:rsid w:val="35AA386B"/>
    <w:rsid w:val="393578EF"/>
    <w:rsid w:val="39616936"/>
    <w:rsid w:val="3A323E2F"/>
    <w:rsid w:val="3ACA6ACC"/>
    <w:rsid w:val="3B596329"/>
    <w:rsid w:val="3C4D4F50"/>
    <w:rsid w:val="3D5F318D"/>
    <w:rsid w:val="3DFC6C2D"/>
    <w:rsid w:val="3DFE0BF8"/>
    <w:rsid w:val="3F163D1F"/>
    <w:rsid w:val="402C30CE"/>
    <w:rsid w:val="40B157BE"/>
    <w:rsid w:val="40DC4AF4"/>
    <w:rsid w:val="41B617E9"/>
    <w:rsid w:val="41CE08E1"/>
    <w:rsid w:val="445F194D"/>
    <w:rsid w:val="449F6565"/>
    <w:rsid w:val="45E5269D"/>
    <w:rsid w:val="49464075"/>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530E39"/>
    <w:rsid w:val="597D4C6F"/>
    <w:rsid w:val="598D4799"/>
    <w:rsid w:val="5A737E20"/>
    <w:rsid w:val="5B5A4166"/>
    <w:rsid w:val="5C0C052C"/>
    <w:rsid w:val="5EEE3F19"/>
    <w:rsid w:val="5FB40CBE"/>
    <w:rsid w:val="60FD6695"/>
    <w:rsid w:val="612C0D28"/>
    <w:rsid w:val="619A74DF"/>
    <w:rsid w:val="61AA1D5B"/>
    <w:rsid w:val="62053A53"/>
    <w:rsid w:val="64BE25DF"/>
    <w:rsid w:val="65E352CA"/>
    <w:rsid w:val="677671A1"/>
    <w:rsid w:val="690A736D"/>
    <w:rsid w:val="69586B5E"/>
    <w:rsid w:val="6C044D7B"/>
    <w:rsid w:val="6DE035C6"/>
    <w:rsid w:val="6E680AEE"/>
    <w:rsid w:val="6EAD133E"/>
    <w:rsid w:val="6F7C10CD"/>
    <w:rsid w:val="7027728A"/>
    <w:rsid w:val="72872262"/>
    <w:rsid w:val="746C5BB4"/>
    <w:rsid w:val="74FC0CE6"/>
    <w:rsid w:val="756F5127"/>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link w:val="45"/>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font41"/>
    <w:basedOn w:val="16"/>
    <w:qFormat/>
    <w:uiPriority w:val="0"/>
    <w:rPr>
      <w:rFonts w:hint="default" w:ascii="Tahoma" w:hAnsi="Tahoma" w:eastAsia="Tahoma" w:cs="Tahoma"/>
      <w:color w:val="FF0000"/>
      <w:sz w:val="20"/>
      <w:szCs w:val="20"/>
      <w:u w:val="none"/>
    </w:rPr>
  </w:style>
  <w:style w:type="character" w:customStyle="1" w:styleId="37">
    <w:name w:val="font81"/>
    <w:basedOn w:val="16"/>
    <w:qFormat/>
    <w:uiPriority w:val="0"/>
    <w:rPr>
      <w:rFonts w:hint="eastAsia" w:ascii="宋体" w:hAnsi="宋体" w:eastAsia="宋体" w:cs="宋体"/>
      <w:color w:val="FF0000"/>
      <w:sz w:val="20"/>
      <w:szCs w:val="20"/>
      <w:u w:val="none"/>
    </w:rPr>
  </w:style>
  <w:style w:type="character" w:customStyle="1" w:styleId="38">
    <w:name w:val="font01"/>
    <w:basedOn w:val="16"/>
    <w:qFormat/>
    <w:uiPriority w:val="0"/>
    <w:rPr>
      <w:rFonts w:hint="eastAsia" w:ascii="微软雅黑" w:hAnsi="微软雅黑" w:eastAsia="微软雅黑" w:cs="微软雅黑"/>
      <w:color w:val="FF0000"/>
      <w:sz w:val="21"/>
      <w:szCs w:val="21"/>
      <w:u w:val="none"/>
    </w:rPr>
  </w:style>
  <w:style w:type="character" w:customStyle="1" w:styleId="39">
    <w:name w:val="font61"/>
    <w:basedOn w:val="16"/>
    <w:qFormat/>
    <w:uiPriority w:val="0"/>
    <w:rPr>
      <w:rFonts w:hint="eastAsia" w:ascii="微软雅黑" w:hAnsi="微软雅黑" w:eastAsia="微软雅黑" w:cs="微软雅黑"/>
      <w:color w:val="000000"/>
      <w:sz w:val="21"/>
      <w:szCs w:val="21"/>
      <w:u w:val="none"/>
    </w:rPr>
  </w:style>
  <w:style w:type="character" w:customStyle="1" w:styleId="40">
    <w:name w:val="font31"/>
    <w:basedOn w:val="16"/>
    <w:qFormat/>
    <w:uiPriority w:val="0"/>
    <w:rPr>
      <w:rFonts w:hint="eastAsia" w:ascii="黑体" w:hAnsi="宋体" w:eastAsia="黑体" w:cs="黑体"/>
      <w:color w:val="000000"/>
      <w:sz w:val="20"/>
      <w:szCs w:val="20"/>
      <w:u w:val="none"/>
    </w:rPr>
  </w:style>
  <w:style w:type="character" w:customStyle="1" w:styleId="41">
    <w:name w:val="font51"/>
    <w:basedOn w:val="16"/>
    <w:qFormat/>
    <w:uiPriority w:val="0"/>
    <w:rPr>
      <w:rFonts w:hint="default" w:ascii="Tahoma" w:hAnsi="Tahoma" w:eastAsia="Tahoma" w:cs="Tahoma"/>
      <w:color w:val="000000"/>
      <w:sz w:val="20"/>
      <w:szCs w:val="20"/>
      <w:u w:val="none"/>
    </w:rPr>
  </w:style>
  <w:style w:type="character" w:customStyle="1" w:styleId="42">
    <w:name w:val="font91"/>
    <w:basedOn w:val="16"/>
    <w:uiPriority w:val="0"/>
    <w:rPr>
      <w:rFonts w:hint="eastAsia" w:ascii="黑体" w:hAnsi="宋体" w:eastAsia="黑体" w:cs="黑体"/>
      <w:color w:val="FF0000"/>
      <w:sz w:val="20"/>
      <w:szCs w:val="20"/>
      <w:u w:val="none"/>
    </w:rPr>
  </w:style>
  <w:style w:type="character" w:customStyle="1" w:styleId="43">
    <w:name w:val="font11"/>
    <w:basedOn w:val="16"/>
    <w:qFormat/>
    <w:uiPriority w:val="0"/>
    <w:rPr>
      <w:rFonts w:hint="eastAsia" w:ascii="微软雅黑" w:hAnsi="微软雅黑" w:eastAsia="微软雅黑" w:cs="微软雅黑"/>
      <w:color w:val="000000"/>
      <w:sz w:val="21"/>
      <w:szCs w:val="21"/>
      <w:u w:val="none"/>
    </w:rPr>
  </w:style>
  <w:style w:type="character" w:customStyle="1" w:styleId="44">
    <w:name w:val="font21"/>
    <w:basedOn w:val="16"/>
    <w:qFormat/>
    <w:uiPriority w:val="0"/>
    <w:rPr>
      <w:rFonts w:hint="eastAsia" w:ascii="微软雅黑" w:hAnsi="微软雅黑" w:eastAsia="微软雅黑" w:cs="微软雅黑"/>
      <w:color w:val="000000"/>
      <w:sz w:val="21"/>
      <w:szCs w:val="21"/>
      <w:u w:val="none"/>
      <w:vertAlign w:val="superscript"/>
    </w:rPr>
  </w:style>
  <w:style w:type="character" w:customStyle="1" w:styleId="45">
    <w:name w:val="标题 6 字符"/>
    <w:basedOn w:val="16"/>
    <w:link w:val="6"/>
    <w:qFormat/>
    <w:uiPriority w:val="9"/>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1387</Words>
  <Characters>1833</Characters>
  <Lines>15</Lines>
  <Paragraphs>4</Paragraphs>
  <TotalTime>0</TotalTime>
  <ScaleCrop>false</ScaleCrop>
  <LinksUpToDate>false</LinksUpToDate>
  <CharactersWithSpaces>2009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2022-11-30T09:21:41Z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9E832D1ED05448338B64F677C2B8F2DE</vt:lpwstr>
  </property>
</Properties>
</file>