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16进16出数字音频处理器（单机版）</w:t>
      </w:r>
    </w:p>
    <w:p>
      <w:pPr>
        <w:pStyle w:val="2"/>
        <w:rPr>
          <w:rFonts w:hint="default"/>
          <w:lang w:val="en-US" w:eastAsia="zh-CN"/>
        </w:rPr>
      </w:pPr>
    </w:p>
    <w:p>
      <w:pPr>
        <w:spacing w:line="360" w:lineRule="auto"/>
        <w:ind w:firstLine="4320" w:firstLineChars="1200"/>
        <w:jc w:val="left"/>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DA-1616</w:t>
      </w:r>
    </w:p>
    <w:p>
      <w:pPr>
        <w:pStyle w:val="2"/>
        <w:rPr>
          <w:rFonts w:hint="eastAsia" w:ascii="微软雅黑" w:hAnsi="微软雅黑" w:eastAsia="微软雅黑"/>
          <w:b w:val="0"/>
          <w:bCs/>
          <w:sz w:val="36"/>
          <w:szCs w:val="36"/>
          <w:highlight w:val="none"/>
          <w:lang w:val="en-US" w:eastAsia="zh-CN"/>
        </w:rPr>
      </w:pPr>
    </w:p>
    <w:p>
      <w:pPr>
        <w:pStyle w:val="2"/>
        <w:rPr>
          <w:rFonts w:hint="default"/>
          <w:lang w:val="en-US"/>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ind w:firstLine="2520" w:firstLineChars="700"/>
        <w:jc w:val="both"/>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564505" cy="591185"/>
            <wp:effectExtent l="0" t="0" r="7620" b="8890"/>
            <wp:docPr id="1" name="图片 1" descr="DA-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1616"/>
                    <pic:cNvPicPr>
                      <a:picLocks noChangeAspect="1"/>
                    </pic:cNvPicPr>
                  </pic:nvPicPr>
                  <pic:blipFill>
                    <a:blip r:embed="rId6"/>
                    <a:stretch>
                      <a:fillRect/>
                    </a:stretch>
                  </pic:blipFill>
                  <pic:spPr>
                    <a:xfrm>
                      <a:off x="0" y="0"/>
                      <a:ext cx="5564505" cy="591185"/>
                    </a:xfrm>
                    <a:prstGeom prst="rect">
                      <a:avLst/>
                    </a:prstGeom>
                  </pic:spPr>
                </pic:pic>
              </a:graphicData>
            </a:graphic>
          </wp:inline>
        </w:drawing>
      </w:r>
    </w:p>
    <w:p>
      <w:pPr>
        <w:pStyle w:val="2"/>
        <w:jc w:val="center"/>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bookmarkStart w:id="1" w:name="_GoBack"/>
      <w:bookmarkEnd w:id="1"/>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532755" cy="643890"/>
            <wp:effectExtent l="0" t="0" r="127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532755" cy="64389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INPUTS:模拟音频输入端口</w:t>
      </w: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 xml:space="preserve"> 提供半开放式架构</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全功能矩阵混音（延时矩阵），输入混音电平可调节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16组预设，每个预设独立工作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33"/>
        <w:numPr>
          <w:ilvl w:val="0"/>
          <w:numId w:val="0"/>
        </w:numPr>
        <w:spacing w:before="14" w:line="324" w:lineRule="auto"/>
        <w:ind w:leftChars="0" w:right="220" w:rightChars="0"/>
        <w:rPr>
          <w:rFonts w:hint="default" w:ascii="微软雅黑" w:hAnsi="微软雅黑" w:eastAsia="微软雅黑" w:cs="微软雅黑"/>
          <w:color w:val="000000"/>
          <w:sz w:val="24"/>
          <w:szCs w:val="24"/>
          <w:lang w:val="en-US" w:eastAsia="zh-CN" w:bidi="ar-SA"/>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6"/>
        <w:gridCol w:w="4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716" w:type="dxa"/>
            <w:vAlign w:val="center"/>
          </w:tcPr>
          <w:p>
            <w:pPr>
              <w:pStyle w:val="33"/>
              <w:spacing w:before="43" w:line="240" w:lineRule="auto"/>
              <w:ind w:left="0" w:leftChars="0" w:right="737" w:firstLine="0" w:firstLine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val="en-US" w:eastAsia="zh-CN"/>
              </w:rPr>
              <w:t>工作电源</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处理器</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ADI SHARC 21489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46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spacing w:line="229" w:lineRule="exact"/>
              <w:ind w:left="464"/>
              <w:jc w:val="center"/>
              <w:rPr>
                <w:rFonts w:hint="eastAsia" w:asciiTheme="minorEastAsia" w:hAnsiTheme="minorEastAsia" w:eastAsiaTheme="minorEastAsia" w:cstheme="minorEastAsia"/>
                <w:color w:val="000006"/>
                <w:sz w:val="20"/>
                <w:szCs w:val="20"/>
              </w:rPr>
            </w:pPr>
            <w:r>
              <w:rPr>
                <w:rFonts w:hint="eastAsia"/>
              </w:rPr>
              <w:t>模拟输入、输出通道数量</w:t>
            </w:r>
          </w:p>
        </w:tc>
        <w:tc>
          <w:tcPr>
            <w:tcW w:w="4344" w:type="dxa"/>
            <w:vAlign w:val="center"/>
          </w:tcPr>
          <w:p>
            <w:pPr>
              <w:spacing w:line="229" w:lineRule="exact"/>
              <w:jc w:val="center"/>
              <w:rPr>
                <w:rFonts w:hint="default"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cstheme="minorEastAsia"/>
                <w:color w:val="000006"/>
                <w:w w:val="120"/>
                <w:kern w:val="2"/>
                <w:sz w:val="20"/>
                <w:szCs w:val="20"/>
                <w:lang w:val="en-US" w:eastAsia="zh-CN" w:bidi="ar-SA"/>
              </w:rPr>
              <w:t>16</w:t>
            </w:r>
            <w:r>
              <w:rPr>
                <w:rFonts w:hint="eastAsia" w:asciiTheme="minorEastAsia" w:hAnsiTheme="minorEastAsia" w:eastAsiaTheme="minorEastAsia" w:cstheme="minorEastAsia"/>
                <w:color w:val="000006"/>
                <w:w w:val="120"/>
                <w:kern w:val="2"/>
                <w:sz w:val="20"/>
                <w:szCs w:val="20"/>
                <w:lang w:val="en-US" w:eastAsia="zh-CN" w:bidi="ar-SA"/>
              </w:rPr>
              <w:t>x</w:t>
            </w:r>
            <w:r>
              <w:rPr>
                <w:rFonts w:hint="eastAsia" w:asciiTheme="minorEastAsia" w:hAnsiTheme="minorEastAsia" w:cstheme="minorEastAsia"/>
                <w:color w:val="000006"/>
                <w:w w:val="120"/>
                <w:kern w:val="2"/>
                <w:sz w:val="20"/>
                <w:szCs w:val="20"/>
                <w:lang w:val="en-US" w:eastAsia="zh-CN" w:bidi="ar-SA"/>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jc w:val="center"/>
        </w:trPr>
        <w:tc>
          <w:tcPr>
            <w:tcW w:w="2716" w:type="dxa"/>
            <w:vAlign w:val="center"/>
          </w:tcPr>
          <w:p>
            <w:pPr>
              <w:pStyle w:val="33"/>
              <w:spacing w:line="229" w:lineRule="exact"/>
              <w:ind w:left="749" w:right="73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jc w:val="center"/>
        </w:trPr>
        <w:tc>
          <w:tcPr>
            <w:tcW w:w="2716" w:type="dxa"/>
            <w:vAlign w:val="center"/>
          </w:tcPr>
          <w:p>
            <w:pPr>
              <w:spacing w:line="229" w:lineRule="exact"/>
              <w:ind w:left="0" w:leftChars="0"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344" w:type="dxa"/>
            <w:vAlign w:val="center"/>
          </w:tcPr>
          <w:p>
            <w:pPr>
              <w:spacing w:line="229" w:lineRule="exact"/>
              <w:ind w:right="0" w:rightChars="0" w:firstLine="240" w:firstLineChars="100"/>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 w:hRule="atLeast"/>
          <w:jc w:val="center"/>
        </w:trPr>
        <w:tc>
          <w:tcPr>
            <w:tcW w:w="2716" w:type="dxa"/>
            <w:vAlign w:val="center"/>
          </w:tcPr>
          <w:p>
            <w:pPr>
              <w:pStyle w:val="33"/>
              <w:spacing w:before="1" w:line="240" w:lineRule="auto"/>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20~20kHz±0.3dB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249" w:firstLine="800" w:firstLineChars="4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THD+N</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&lt;-94dB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89"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110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90"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val="en-US" w:eastAsia="zh-CN"/>
              </w:rPr>
              <w:t>出</w:t>
            </w:r>
            <w:r>
              <w:rPr>
                <w:rFonts w:hint="eastAsia" w:asciiTheme="minorEastAsia" w:hAnsiTheme="minorEastAsia" w:eastAsiaTheme="minorEastAsia" w:cstheme="minorEastAsia"/>
                <w:color w:val="000006"/>
                <w:sz w:val="20"/>
                <w:szCs w:val="20"/>
              </w:rPr>
              <w:t>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112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6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9"/>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81"/>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2"/>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108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41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运输重量</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7060" w:type="dxa"/>
            <w:gridSpan w:val="2"/>
            <w:shd w:val="clear" w:color="auto" w:fill="BCBCBC"/>
            <w:vAlign w:val="center"/>
          </w:tcPr>
          <w:p>
            <w:pPr>
              <w:pStyle w:val="33"/>
              <w:ind w:left="2450" w:right="243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6" w:hRule="atLeast"/>
          <w:jc w:val="center"/>
        </w:trPr>
        <w:tc>
          <w:tcPr>
            <w:tcW w:w="2716" w:type="dxa"/>
            <w:vAlign w:val="center"/>
          </w:tcPr>
          <w:p>
            <w:pPr>
              <w:pStyle w:val="33"/>
              <w:spacing w:line="240" w:lineRule="auto"/>
              <w:ind w:left="0"/>
              <w:jc w:val="center"/>
              <w:rPr>
                <w:rFonts w:hint="eastAsia" w:asciiTheme="minorEastAsia" w:hAnsiTheme="minorEastAsia" w:eastAsiaTheme="minorEastAsia" w:cstheme="minorEastAsia"/>
                <w:b/>
                <w:sz w:val="20"/>
                <w:szCs w:val="20"/>
              </w:rPr>
            </w:pPr>
          </w:p>
          <w:p>
            <w:pPr>
              <w:pStyle w:val="33"/>
              <w:spacing w:before="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40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推荐的最高运行环境温度为30 ℃ /86</w:t>
            </w:r>
          </w:p>
          <w:p>
            <w:pPr>
              <w:pStyle w:val="33"/>
              <w:spacing w:before="62" w:line="297" w:lineRule="auto"/>
              <w:ind w:right="9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8"/>
                <w:sz w:val="20"/>
                <w:szCs w:val="20"/>
              </w:rPr>
              <w:t>℉，确保设备的左右两侧无任何阻挡</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17"/>
                <w:sz w:val="20"/>
                <w:szCs w:val="20"/>
              </w:rPr>
              <w:t>至</w:t>
            </w:r>
            <w:r>
              <w:rPr>
                <w:rFonts w:hint="eastAsia" w:asciiTheme="minorEastAsia" w:hAnsiTheme="minorEastAsia" w:eastAsiaTheme="minorEastAsia" w:cstheme="minorEastAsia"/>
                <w:color w:val="000006"/>
                <w:sz w:val="20"/>
                <w:szCs w:val="20"/>
              </w:rPr>
              <w:t>少需预留</w:t>
            </w:r>
            <w:r>
              <w:rPr>
                <w:rFonts w:hint="eastAsia" w:asciiTheme="minorEastAsia" w:hAnsiTheme="minorEastAsia" w:eastAsiaTheme="minorEastAsia" w:cstheme="minorEastAsia"/>
                <w:color w:val="000006"/>
                <w:spacing w:val="4"/>
                <w:sz w:val="20"/>
                <w:szCs w:val="20"/>
              </w:rPr>
              <w:t>5.08</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c</w:t>
            </w:r>
            <w:r>
              <w:rPr>
                <w:rFonts w:hint="eastAsia" w:asciiTheme="minorEastAsia" w:hAnsiTheme="minorEastAsia" w:eastAsiaTheme="minorEastAsia" w:cstheme="minorEastAsia"/>
                <w:color w:val="000006"/>
                <w:spacing w:val="-57"/>
                <w:sz w:val="20"/>
                <w:szCs w:val="20"/>
              </w:rPr>
              <w:t xml:space="preserve"> </w:t>
            </w:r>
            <w:r>
              <w:rPr>
                <w:rFonts w:hint="eastAsia" w:asciiTheme="minorEastAsia" w:hAnsiTheme="minorEastAsia" w:eastAsiaTheme="minorEastAsia" w:cstheme="minorEastAsia"/>
                <w:color w:val="000006"/>
                <w:w w:val="115"/>
                <w:sz w:val="20"/>
                <w:szCs w:val="20"/>
              </w:rPr>
              <w:t>m</w:t>
            </w:r>
            <w:r>
              <w:rPr>
                <w:rFonts w:hint="eastAsia" w:asciiTheme="minorEastAsia" w:hAnsiTheme="minorEastAsia" w:eastAsiaTheme="minorEastAsia" w:cstheme="minorEastAsia"/>
                <w:color w:val="000006"/>
                <w:spacing w:val="-70"/>
                <w:w w:val="115"/>
                <w:sz w:val="20"/>
                <w:szCs w:val="20"/>
              </w:rPr>
              <w:t xml:space="preserve"> </w:t>
            </w:r>
            <w:r>
              <w:rPr>
                <w:rFonts w:hint="eastAsia" w:asciiTheme="minorEastAsia" w:hAnsiTheme="minorEastAsia" w:eastAsiaTheme="minorEastAsia" w:cstheme="minorEastAsia"/>
                <w:color w:val="000006"/>
                <w:spacing w:val="-9"/>
                <w:sz w:val="20"/>
                <w:szCs w:val="20"/>
              </w:rPr>
              <w:t xml:space="preserve">， </w:t>
            </w:r>
            <w:r>
              <w:rPr>
                <w:rFonts w:hint="eastAsia" w:asciiTheme="minorEastAsia" w:hAnsiTheme="minorEastAsia" w:eastAsiaTheme="minorEastAsia" w:cstheme="minorEastAsia"/>
                <w:color w:val="000006"/>
                <w:sz w:val="20"/>
                <w:szCs w:val="20"/>
              </w:rPr>
              <w:t>2</w:t>
            </w:r>
            <w:r>
              <w:rPr>
                <w:rFonts w:hint="eastAsia" w:asciiTheme="minorEastAsia" w:hAnsiTheme="minorEastAsia" w:eastAsiaTheme="minorEastAsia" w:cstheme="minorEastAsia"/>
                <w:color w:val="000006"/>
                <w:spacing w:val="-11"/>
                <w:sz w:val="20"/>
                <w:szCs w:val="20"/>
              </w:rPr>
              <w:t xml:space="preserve"> 英寸的空隙</w:t>
            </w:r>
            <w:r>
              <w:rPr>
                <w:rFonts w:hint="eastAsia" w:asciiTheme="minorEastAsia" w:hAnsiTheme="minorEastAsia" w:eastAsiaTheme="minorEastAsia" w:cstheme="minorEastAsia"/>
                <w:color w:val="000006"/>
                <w:sz w:val="20"/>
                <w:szCs w:val="20"/>
              </w:rPr>
              <w:t>）。切</w:t>
            </w:r>
            <w:r>
              <w:rPr>
                <w:rFonts w:hint="eastAsia" w:asciiTheme="minorEastAsia" w:hAnsiTheme="minorEastAsia" w:eastAsiaTheme="minorEastAsia" w:cstheme="minorEastAsia"/>
                <w:color w:val="000006"/>
                <w:spacing w:val="-9"/>
                <w:sz w:val="20"/>
                <w:szCs w:val="20"/>
              </w:rPr>
              <w:t>勿将报纸，桌布和幕布等物品覆盖设备</w:t>
            </w:r>
          </w:p>
          <w:p>
            <w:pPr>
              <w:pStyle w:val="33"/>
              <w:spacing w:line="228"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3FD13AD"/>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34D1A46"/>
    <w:rsid w:val="3546508A"/>
    <w:rsid w:val="35AA386B"/>
    <w:rsid w:val="393578EF"/>
    <w:rsid w:val="39616936"/>
    <w:rsid w:val="3A323E2F"/>
    <w:rsid w:val="3ACA6ACC"/>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4FD03A54"/>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4D2A97"/>
    <w:rsid w:val="5B5A4166"/>
    <w:rsid w:val="5C0C052C"/>
    <w:rsid w:val="5EEE3F19"/>
    <w:rsid w:val="5FB40CBE"/>
    <w:rsid w:val="60FD6695"/>
    <w:rsid w:val="612C0D28"/>
    <w:rsid w:val="61AA1D5B"/>
    <w:rsid w:val="62053A53"/>
    <w:rsid w:val="62435667"/>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814C38"/>
    <w:rsid w:val="76E71522"/>
    <w:rsid w:val="76E93A99"/>
    <w:rsid w:val="77316C41"/>
    <w:rsid w:val="77BE6DDB"/>
    <w:rsid w:val="77BF424C"/>
    <w:rsid w:val="77EC376A"/>
    <w:rsid w:val="78FC4816"/>
    <w:rsid w:val="794932DF"/>
    <w:rsid w:val="7B0C08C7"/>
    <w:rsid w:val="7BB40ADB"/>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1524</Words>
  <Characters>1912</Characters>
  <Lines>6</Lines>
  <Paragraphs>1</Paragraphs>
  <TotalTime>6</TotalTime>
  <ScaleCrop>false</ScaleCrop>
  <LinksUpToDate>false</LinksUpToDate>
  <CharactersWithSpaces>1979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2022-12-07T01:17:28Z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FC9ADDD7027844F5A0D91DD4979CF3F6</vt:lpwstr>
  </property>
</Properties>
</file>