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bidi w:val="0"/>
        <w:snapToGrid/>
        <w:spacing w:line="360" w:lineRule="auto"/>
        <w:jc w:val="center"/>
        <w:rPr>
          <w:rFonts w:hint="eastAsia" w:ascii="微软雅黑" w:hAnsi="微软雅黑" w:eastAsia="微软雅黑" w:cs="微软雅黑"/>
          <w:b/>
          <w:bCs/>
          <w:sz w:val="72"/>
          <w:szCs w:val="72"/>
          <w:highlight w:val="none"/>
          <w:lang w:val="en-US" w:eastAsia="zh-CN"/>
        </w:rPr>
      </w:pPr>
      <w:bookmarkStart w:id="0" w:name="_Hlk34051380"/>
    </w:p>
    <w:p>
      <w:pPr>
        <w:pStyle w:val="2"/>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jc w:val="center"/>
        <w:outlineLvl w:val="9"/>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数字音频处理器</w:t>
      </w:r>
    </w:p>
    <w:p>
      <w:pPr>
        <w:pageBreakBefore w:val="0"/>
        <w:widowControl w:val="0"/>
        <w:kinsoku/>
        <w:wordWrap/>
        <w:overflowPunct/>
        <w:topLinePunct w:val="0"/>
        <w:bidi w:val="0"/>
        <w:snapToGrid/>
        <w:spacing w:line="360" w:lineRule="auto"/>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用</w:t>
      </w:r>
    </w:p>
    <w:p>
      <w:pPr>
        <w:pageBreakBefore w:val="0"/>
        <w:widowControl w:val="0"/>
        <w:kinsoku/>
        <w:wordWrap/>
        <w:overflowPunct/>
        <w:topLinePunct w:val="0"/>
        <w:bidi w:val="0"/>
        <w:snapToGrid/>
        <w:spacing w:line="360" w:lineRule="auto"/>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户</w:t>
      </w:r>
    </w:p>
    <w:p>
      <w:pPr>
        <w:pageBreakBefore w:val="0"/>
        <w:widowControl w:val="0"/>
        <w:kinsoku/>
        <w:wordWrap/>
        <w:overflowPunct/>
        <w:topLinePunct w:val="0"/>
        <w:bidi w:val="0"/>
        <w:snapToGrid/>
        <w:spacing w:line="360" w:lineRule="auto"/>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手</w:t>
      </w:r>
    </w:p>
    <w:p>
      <w:pPr>
        <w:pageBreakBefore w:val="0"/>
        <w:widowControl w:val="0"/>
        <w:kinsoku/>
        <w:wordWrap/>
        <w:overflowPunct/>
        <w:topLinePunct w:val="0"/>
        <w:bidi w:val="0"/>
        <w:snapToGrid/>
        <w:spacing w:line="360" w:lineRule="auto"/>
        <w:jc w:val="center"/>
        <w:outlineLvl w:val="9"/>
        <w:rPr>
          <w:rFonts w:hint="eastAsia" w:ascii="微软雅黑" w:hAnsi="微软雅黑" w:eastAsia="微软雅黑" w:cs="微软雅黑"/>
          <w:b/>
          <w:bCs/>
          <w:sz w:val="88"/>
          <w:szCs w:val="88"/>
          <w:lang w:val="en-US" w:eastAsia="zh-CN"/>
        </w:rPr>
      </w:pPr>
      <w:r>
        <w:rPr>
          <w:rFonts w:hint="eastAsia" w:ascii="微软雅黑" w:hAnsi="微软雅黑" w:eastAsia="微软雅黑" w:cs="微软雅黑"/>
          <w:b/>
          <w:bCs/>
          <w:sz w:val="88"/>
          <w:szCs w:val="88"/>
          <w:lang w:val="en-US" w:eastAsia="zh-CN"/>
        </w:rPr>
        <w:t>册</w:t>
      </w:r>
      <w:bookmarkEnd w:id="0"/>
    </w:p>
    <w:p>
      <w:pPr>
        <w:pageBreakBefore w:val="0"/>
        <w:widowControl w:val="0"/>
        <w:kinsoku/>
        <w:wordWrap/>
        <w:overflowPunct/>
        <w:topLinePunct w:val="0"/>
        <w:bidi w:val="0"/>
        <w:snapToGrid/>
        <w:spacing w:line="360" w:lineRule="auto"/>
        <w:ind w:firstLine="4680" w:firstLineChars="1300"/>
        <w:jc w:val="both"/>
        <w:outlineLvl w:val="9"/>
        <w:rPr>
          <w:rFonts w:hint="eastAsia" w:ascii="微软雅黑" w:hAnsi="微软雅黑" w:eastAsia="微软雅黑" w:cs="微软雅黑"/>
          <w:sz w:val="36"/>
          <w:szCs w:val="36"/>
          <w:highlight w:val="none"/>
          <w:vertAlign w:val="subscript"/>
        </w:rPr>
      </w:pPr>
    </w:p>
    <w:p>
      <w:pPr>
        <w:pageBreakBefore w:val="0"/>
        <w:widowControl w:val="0"/>
        <w:kinsoku/>
        <w:wordWrap/>
        <w:overflowPunct/>
        <w:topLinePunct w:val="0"/>
        <w:bidi w:val="0"/>
        <w:snapToGrid/>
        <w:spacing w:line="360" w:lineRule="auto"/>
        <w:ind w:firstLine="4680" w:firstLineChars="1300"/>
        <w:jc w:val="both"/>
        <w:outlineLvl w:val="9"/>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ageBreakBefore w:val="0"/>
        <w:widowControl w:val="0"/>
        <w:kinsoku/>
        <w:wordWrap/>
        <w:overflowPunct/>
        <w:topLinePunct w:val="0"/>
        <w:bidi w:val="0"/>
        <w:snapToGrid/>
        <w:spacing w:line="360" w:lineRule="auto"/>
        <w:rPr>
          <w:rFonts w:hint="eastAsia"/>
          <w:lang w:val="en-US" w:eastAsia="zh-CN"/>
        </w:rPr>
      </w:pPr>
    </w:p>
    <w:p>
      <w:pPr>
        <w:pStyle w:val="2"/>
        <w:pageBreakBefore w:val="0"/>
        <w:widowControl w:val="0"/>
        <w:kinsoku/>
        <w:wordWrap/>
        <w:overflowPunct/>
        <w:topLinePunct w:val="0"/>
        <w:bidi w:val="0"/>
        <w:snapToGrid/>
        <w:spacing w:line="360" w:lineRule="auto"/>
        <w:rPr>
          <w:rFonts w:hint="default" w:ascii="微软雅黑" w:hAnsi="微软雅黑" w:eastAsia="微软雅黑" w:cs="微软雅黑"/>
          <w:sz w:val="36"/>
          <w:szCs w:val="36"/>
          <w:lang w:val="en-US" w:eastAsia="zh-CN"/>
        </w:rPr>
      </w:pPr>
    </w:p>
    <w:p>
      <w:pPr>
        <w:pageBreakBefore w:val="0"/>
        <w:widowControl w:val="0"/>
        <w:tabs>
          <w:tab w:val="left" w:pos="2985"/>
          <w:tab w:val="center" w:pos="5201"/>
        </w:tabs>
        <w:kinsoku/>
        <w:wordWrap/>
        <w:overflowPunct/>
        <w:topLinePunct w:val="0"/>
        <w:bidi w:val="0"/>
        <w:snapToGrid/>
        <w:spacing w:line="360" w:lineRule="auto"/>
        <w:ind w:firstLine="2520" w:firstLineChars="700"/>
        <w:jc w:val="both"/>
        <w:outlineLvl w:val="9"/>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pageBreakBefore w:val="0"/>
        <w:widowControl w:val="0"/>
        <w:kinsoku/>
        <w:wordWrap/>
        <w:overflowPunct/>
        <w:topLinePunct w:val="0"/>
        <w:bidi w:val="0"/>
        <w:snapToGrid/>
        <w:spacing w:line="360" w:lineRule="auto"/>
        <w:ind w:firstLine="880" w:firstLineChars="200"/>
        <w:jc w:val="left"/>
        <w:outlineLvl w:val="9"/>
        <w:rPr>
          <w:rFonts w:hint="eastAsia" w:ascii="微软雅黑" w:hAnsi="微软雅黑" w:eastAsia="微软雅黑" w:cs="微软雅黑"/>
          <w:sz w:val="44"/>
          <w:szCs w:val="44"/>
        </w:rPr>
        <w:sectPr>
          <w:headerReference r:id="rId4" w:type="first"/>
          <w:footerReference r:id="rId6" w:type="first"/>
          <w:headerReference r:id="rId3" w:type="default"/>
          <w:footerReference r:id="rId5" w:type="default"/>
          <w:pgSz w:w="11906" w:h="16838"/>
          <w:pgMar w:top="1440" w:right="1134" w:bottom="1440" w:left="1134" w:header="454" w:footer="907" w:gutter="0"/>
          <w:pgNumType w:fmt="decimal" w:start="1"/>
          <w:cols w:space="720" w:num="1"/>
          <w:titlePg/>
          <w:docGrid w:type="lines" w:linePitch="312" w:charSpace="0"/>
        </w:sectPr>
      </w:pPr>
    </w:p>
    <w:p>
      <w:pPr>
        <w:spacing w:line="260" w:lineRule="atLeast"/>
        <w:ind w:firstLine="440" w:firstLineChars="1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rFonts w:hint="eastAsia"/>
        </w:rPr>
        <w:sectPr>
          <w:pgSz w:w="11906" w:h="16838"/>
          <w:pgMar w:top="1440" w:right="1134" w:bottom="1440" w:left="1134" w:header="851" w:footer="992" w:gutter="0"/>
          <w:pgNumType w:fmt="decimal"/>
          <w:cols w:space="720" w:num="1"/>
          <w:titlePg/>
          <w:docGrid w:type="lines" w:linePitch="312" w:charSpace="0"/>
        </w:sect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sdt>
      <w:sdtPr>
        <w:rPr>
          <w:rFonts w:ascii="宋体" w:hAnsi="宋体" w:eastAsia="宋体" w:cstheme="minorBidi"/>
          <w:kern w:val="2"/>
          <w:sz w:val="21"/>
          <w:szCs w:val="22"/>
          <w:lang w:val="en-US" w:eastAsia="zh-CN" w:bidi="ar-SA"/>
        </w:rPr>
        <w:id w:val="147470484"/>
        <w15:color w:val="DBDBDB"/>
        <w:docPartObj>
          <w:docPartGallery w:val="Table of Contents"/>
          <w:docPartUnique/>
        </w:docPartObj>
      </w:sdtPr>
      <w:sdtEndPr>
        <w:rPr>
          <w:rFonts w:hint="eastAsia" w:ascii="宋体" w:hAnsi="Times New Roman" w:eastAsia="宋体" w:cs="宋体"/>
          <w:color w:val="000000"/>
          <w:kern w:val="2"/>
          <w:sz w:val="24"/>
          <w:szCs w:val="24"/>
          <w:lang w:val="en-US" w:eastAsia="zh-CN" w:bidi="ar-SA"/>
        </w:rPr>
      </w:sdtEndPr>
      <w:sdtContent>
        <w:p>
          <w:pPr>
            <w:pageBreakBefore w:val="0"/>
            <w:widowControl w:val="0"/>
            <w:kinsoku/>
            <w:wordWrap/>
            <w:overflowPunct/>
            <w:topLinePunct w:val="0"/>
            <w:bidi w:val="0"/>
            <w:snapToGrid/>
            <w:spacing w:before="0" w:beforeLines="0" w:after="0" w:afterLines="0" w:line="360" w:lineRule="auto"/>
            <w:ind w:left="0" w:leftChars="0" w:right="0" w:rightChars="0" w:firstLine="0" w:firstLineChars="0"/>
            <w:jc w:val="center"/>
            <w:rPr>
              <w:rFonts w:hint="eastAsia" w:ascii="微软雅黑" w:hAnsi="微软雅黑" w:eastAsia="微软雅黑" w:cs="微软雅黑"/>
              <w:b w:val="0"/>
              <w:bCs w:val="0"/>
              <w:sz w:val="28"/>
              <w:szCs w:val="28"/>
            </w:rPr>
          </w:pPr>
          <w:bookmarkStart w:id="125" w:name="_GoBack"/>
          <w:bookmarkEnd w:id="125"/>
          <w:r>
            <w:rPr>
              <w:rFonts w:hint="eastAsia" w:ascii="微软雅黑" w:hAnsi="微软雅黑" w:eastAsia="微软雅黑" w:cs="微软雅黑"/>
              <w:b w:val="0"/>
              <w:bCs w:val="0"/>
              <w:sz w:val="28"/>
              <w:szCs w:val="28"/>
            </w:rPr>
            <w:t>目录</w:t>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_Toc24729 </w:instrText>
          </w:r>
          <w:r>
            <w:rPr>
              <w:rFonts w:hint="eastAsia"/>
            </w:rPr>
            <w:fldChar w:fldCharType="separate"/>
          </w:r>
          <w:r>
            <w:rPr>
              <w:rFonts w:hint="eastAsia" w:ascii="微软雅黑" w:hAnsi="微软雅黑" w:eastAsia="微软雅黑" w:cs="微软雅黑"/>
              <w:bCs/>
              <w:kern w:val="44"/>
              <w:szCs w:val="44"/>
              <w:lang w:val="en-US" w:eastAsia="zh-CN" w:bidi="ar-SA"/>
            </w:rPr>
            <w:t>一、技术简介</w:t>
          </w:r>
          <w:r>
            <w:tab/>
          </w:r>
          <w:r>
            <w:fldChar w:fldCharType="begin"/>
          </w:r>
          <w:r>
            <w:instrText xml:space="preserve"> PAGEREF _Toc24729 \h </w:instrText>
          </w:r>
          <w:r>
            <w:fldChar w:fldCharType="separate"/>
          </w:r>
          <w:r>
            <w:t>6</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_Toc22130 </w:instrText>
          </w:r>
          <w:r>
            <w:rPr>
              <w:rFonts w:hint="eastAsia"/>
            </w:rPr>
            <w:fldChar w:fldCharType="separate"/>
          </w:r>
          <w:r>
            <w:rPr>
              <w:rFonts w:hint="eastAsia" w:ascii="微软雅黑" w:hAnsi="微软雅黑" w:eastAsia="微软雅黑" w:cs="微软雅黑"/>
              <w:bCs w:val="0"/>
              <w:szCs w:val="36"/>
            </w:rPr>
            <w:t>1.1技术简介</w:t>
          </w:r>
          <w:r>
            <w:tab/>
          </w:r>
          <w:r>
            <w:fldChar w:fldCharType="begin"/>
          </w:r>
          <w:r>
            <w:instrText xml:space="preserve"> PAGEREF _Toc22130 \h </w:instrText>
          </w:r>
          <w:r>
            <w:fldChar w:fldCharType="separate"/>
          </w:r>
          <w:r>
            <w:t>6</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_Toc26292 </w:instrText>
          </w:r>
          <w:r>
            <w:rPr>
              <w:rFonts w:hint="eastAsia"/>
            </w:rPr>
            <w:fldChar w:fldCharType="separate"/>
          </w:r>
          <w:r>
            <w:rPr>
              <w:rFonts w:hint="eastAsia" w:ascii="微软雅黑" w:hAnsi="微软雅黑" w:eastAsia="微软雅黑" w:cs="微软雅黑"/>
              <w:bCs w:val="0"/>
              <w:szCs w:val="36"/>
            </w:rPr>
            <w:t>1.2音频输入部分</w:t>
          </w:r>
          <w:r>
            <w:tab/>
          </w:r>
          <w:r>
            <w:fldChar w:fldCharType="begin"/>
          </w:r>
          <w:r>
            <w:instrText xml:space="preserve"> PAGEREF _Toc26292 \h </w:instrText>
          </w:r>
          <w:r>
            <w:fldChar w:fldCharType="separate"/>
          </w:r>
          <w:r>
            <w:t>6</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_Toc31672 </w:instrText>
          </w:r>
          <w:r>
            <w:rPr>
              <w:rFonts w:hint="eastAsia"/>
            </w:rPr>
            <w:fldChar w:fldCharType="separate"/>
          </w:r>
          <w:r>
            <w:rPr>
              <w:rFonts w:hint="eastAsia" w:ascii="微软雅黑" w:hAnsi="微软雅黑" w:eastAsia="微软雅黑" w:cs="微软雅黑"/>
              <w:bCs w:val="0"/>
              <w:szCs w:val="36"/>
            </w:rPr>
            <w:t>1.3音频输出部分</w:t>
          </w:r>
          <w:r>
            <w:tab/>
          </w:r>
          <w:r>
            <w:fldChar w:fldCharType="begin"/>
          </w:r>
          <w:r>
            <w:instrText xml:space="preserve"> PAGEREF _Toc31672 \h </w:instrText>
          </w:r>
          <w:r>
            <w:fldChar w:fldCharType="separate"/>
          </w:r>
          <w:r>
            <w:t>7</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_Toc22979 </w:instrText>
          </w:r>
          <w:r>
            <w:rPr>
              <w:rFonts w:hint="eastAsia"/>
            </w:rPr>
            <w:fldChar w:fldCharType="separate"/>
          </w:r>
          <w:r>
            <w:rPr>
              <w:rFonts w:hint="eastAsia" w:ascii="微软雅黑" w:hAnsi="微软雅黑" w:eastAsia="微软雅黑" w:cs="微软雅黑"/>
              <w:bCs w:val="0"/>
              <w:szCs w:val="36"/>
            </w:rPr>
            <w:t>1.4浮点DSP</w:t>
          </w:r>
          <w:r>
            <w:tab/>
          </w:r>
          <w:r>
            <w:fldChar w:fldCharType="begin"/>
          </w:r>
          <w:r>
            <w:instrText xml:space="preserve"> PAGEREF _Toc22979 \h </w:instrText>
          </w:r>
          <w:r>
            <w:fldChar w:fldCharType="separate"/>
          </w:r>
          <w:r>
            <w:t>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_Toc23826 </w:instrText>
          </w:r>
          <w:r>
            <w:rPr>
              <w:rFonts w:hint="eastAsia"/>
            </w:rPr>
            <w:fldChar w:fldCharType="separate"/>
          </w:r>
          <w:r>
            <w:rPr>
              <w:rFonts w:hint="eastAsia" w:ascii="微软雅黑" w:hAnsi="微软雅黑" w:eastAsia="微软雅黑"/>
              <w:szCs w:val="28"/>
              <w:lang w:val="en-US" w:eastAsia="zh-CN"/>
            </w:rPr>
            <w:t>1.4.1</w:t>
          </w:r>
          <w:r>
            <w:rPr>
              <w:rFonts w:hint="default" w:ascii="微软雅黑" w:hAnsi="微软雅黑" w:eastAsia="微软雅黑"/>
              <w:szCs w:val="28"/>
            </w:rPr>
            <w:t>定点处理限制</w:t>
          </w:r>
          <w:r>
            <w:tab/>
          </w:r>
          <w:r>
            <w:fldChar w:fldCharType="begin"/>
          </w:r>
          <w:r>
            <w:instrText xml:space="preserve"> PAGEREF _Toc23826 \h </w:instrText>
          </w:r>
          <w:r>
            <w:fldChar w:fldCharType="separate"/>
          </w:r>
          <w:r>
            <w:t>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_Toc23748 </w:instrText>
          </w:r>
          <w:r>
            <w:rPr>
              <w:rFonts w:hint="eastAsia"/>
            </w:rPr>
            <w:fldChar w:fldCharType="separate"/>
          </w:r>
          <w:r>
            <w:rPr>
              <w:rFonts w:hint="eastAsia" w:ascii="微软雅黑" w:hAnsi="微软雅黑" w:eastAsia="微软雅黑"/>
              <w:szCs w:val="28"/>
              <w:lang w:val="en-US" w:eastAsia="zh-CN"/>
            </w:rPr>
            <w:t>1.4.2</w:t>
          </w:r>
          <w:r>
            <w:rPr>
              <w:rFonts w:hint="default" w:ascii="微软雅黑" w:hAnsi="微软雅黑" w:eastAsia="微软雅黑"/>
              <w:szCs w:val="28"/>
              <w:lang w:val="en-US" w:eastAsia="zh-CN"/>
            </w:rPr>
            <w:t>浮点处理</w:t>
          </w:r>
          <w:r>
            <w:tab/>
          </w:r>
          <w:r>
            <w:fldChar w:fldCharType="begin"/>
          </w:r>
          <w:r>
            <w:instrText xml:space="preserve"> PAGEREF _Toc23748 \h </w:instrText>
          </w:r>
          <w:r>
            <w:fldChar w:fldCharType="separate"/>
          </w:r>
          <w:r>
            <w:t>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_Toc23291 </w:instrText>
          </w:r>
          <w:r>
            <w:rPr>
              <w:rFonts w:hint="eastAsia"/>
            </w:rPr>
            <w:fldChar w:fldCharType="separate"/>
          </w:r>
          <w:r>
            <w:rPr>
              <w:rFonts w:hint="eastAsia" w:ascii="微软雅黑" w:hAnsi="微软雅黑" w:eastAsia="微软雅黑"/>
              <w:szCs w:val="28"/>
              <w:lang w:val="en-US" w:eastAsia="zh-CN"/>
            </w:rPr>
            <w:t>1.4.3</w:t>
          </w:r>
          <w:r>
            <w:rPr>
              <w:rFonts w:hint="default" w:ascii="微软雅黑" w:hAnsi="微软雅黑" w:eastAsia="微软雅黑"/>
              <w:szCs w:val="28"/>
              <w:lang w:val="en-US" w:eastAsia="zh-CN"/>
            </w:rPr>
            <w:t>实际意义</w:t>
          </w:r>
          <w:r>
            <w:tab/>
          </w:r>
          <w:r>
            <w:fldChar w:fldCharType="begin"/>
          </w:r>
          <w:r>
            <w:instrText xml:space="preserve"> PAGEREF _Toc23291 \h </w:instrText>
          </w:r>
          <w:r>
            <w:fldChar w:fldCharType="separate"/>
          </w:r>
          <w:r>
            <w:t>8</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_Toc23007 </w:instrText>
          </w:r>
          <w:r>
            <w:rPr>
              <w:rFonts w:hint="eastAsia"/>
            </w:rPr>
            <w:fldChar w:fldCharType="separate"/>
          </w:r>
          <w:r>
            <w:rPr>
              <w:rFonts w:hint="eastAsia" w:ascii="微软雅黑" w:hAnsi="微软雅黑" w:eastAsia="微软雅黑" w:cs="微软雅黑"/>
              <w:bCs w:val="0"/>
              <w:szCs w:val="36"/>
            </w:rPr>
            <w:t>1.5 信号处理流程</w:t>
          </w:r>
          <w:r>
            <w:tab/>
          </w:r>
          <w:r>
            <w:fldChar w:fldCharType="begin"/>
          </w:r>
          <w:r>
            <w:instrText xml:space="preserve"> PAGEREF _Toc23007 \h </w:instrText>
          </w:r>
          <w:r>
            <w:fldChar w:fldCharType="separate"/>
          </w:r>
          <w:r>
            <w:t>9</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_Toc23630 </w:instrText>
          </w:r>
          <w:r>
            <w:rPr>
              <w:rFonts w:hint="eastAsia"/>
            </w:rPr>
            <w:fldChar w:fldCharType="separate"/>
          </w:r>
          <w:r>
            <w:rPr>
              <w:rFonts w:hint="eastAsia" w:ascii="微软雅黑" w:hAnsi="微软雅黑" w:eastAsia="微软雅黑" w:cs="微软雅黑"/>
              <w:bCs/>
              <w:kern w:val="44"/>
              <w:szCs w:val="44"/>
              <w:lang w:val="en-US" w:eastAsia="zh-CN" w:bidi="ar-SA"/>
            </w:rPr>
            <w:t>二、硬件</w:t>
          </w:r>
          <w:r>
            <w:tab/>
          </w:r>
          <w:r>
            <w:fldChar w:fldCharType="begin"/>
          </w:r>
          <w:r>
            <w:instrText xml:space="preserve"> PAGEREF _Toc23630 \h </w:instrText>
          </w:r>
          <w:r>
            <w:fldChar w:fldCharType="separate"/>
          </w:r>
          <w:r>
            <w:t>9</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_Toc21664 </w:instrText>
          </w:r>
          <w:r>
            <w:rPr>
              <w:rFonts w:hint="eastAsia"/>
            </w:rPr>
            <w:fldChar w:fldCharType="separate"/>
          </w:r>
          <w:r>
            <w:rPr>
              <w:rFonts w:hint="eastAsia" w:ascii="微软雅黑" w:hAnsi="微软雅黑" w:eastAsia="微软雅黑" w:cs="微软雅黑"/>
              <w:bCs w:val="0"/>
              <w:szCs w:val="36"/>
            </w:rPr>
            <w:t>2.1安全说明</w:t>
          </w:r>
          <w:r>
            <w:tab/>
          </w:r>
          <w:r>
            <w:fldChar w:fldCharType="begin"/>
          </w:r>
          <w:r>
            <w:instrText xml:space="preserve"> PAGEREF _Toc21664 \h </w:instrText>
          </w:r>
          <w:r>
            <w:fldChar w:fldCharType="separate"/>
          </w:r>
          <w:r>
            <w:t>9</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_Toc13816 </w:instrText>
          </w:r>
          <w:r>
            <w:rPr>
              <w:rFonts w:hint="eastAsia"/>
            </w:rPr>
            <w:fldChar w:fldCharType="separate"/>
          </w:r>
          <w:r>
            <w:rPr>
              <w:rFonts w:hint="eastAsia" w:ascii="微软雅黑" w:hAnsi="微软雅黑" w:eastAsia="微软雅黑" w:cs="微软雅黑"/>
              <w:bCs w:val="0"/>
              <w:szCs w:val="36"/>
            </w:rPr>
            <w:t>2.2音频线参考</w:t>
          </w:r>
          <w:r>
            <w:tab/>
          </w:r>
          <w:r>
            <w:fldChar w:fldCharType="begin"/>
          </w:r>
          <w:r>
            <w:instrText xml:space="preserve"> PAGEREF _Toc13816 \h </w:instrText>
          </w:r>
          <w:r>
            <w:fldChar w:fldCharType="separate"/>
          </w:r>
          <w:r>
            <w:t>11</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_Toc6005 </w:instrText>
          </w:r>
          <w:r>
            <w:rPr>
              <w:rFonts w:hint="eastAsia"/>
            </w:rPr>
            <w:fldChar w:fldCharType="separate"/>
          </w:r>
          <w:r>
            <w:rPr>
              <w:rFonts w:hint="eastAsia" w:ascii="微软雅黑" w:hAnsi="微软雅黑" w:eastAsia="微软雅黑"/>
              <w:szCs w:val="28"/>
              <w:lang w:val="en-US" w:eastAsia="zh-CN"/>
            </w:rPr>
            <w:t>2.2.1平衡连接</w:t>
          </w:r>
          <w:r>
            <w:tab/>
          </w:r>
          <w:r>
            <w:fldChar w:fldCharType="begin"/>
          </w:r>
          <w:r>
            <w:instrText xml:space="preserve"> PAGEREF _Toc6005 \h </w:instrText>
          </w:r>
          <w:r>
            <w:fldChar w:fldCharType="separate"/>
          </w:r>
          <w:r>
            <w:t>11</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_Toc29983 </w:instrText>
          </w:r>
          <w:r>
            <w:rPr>
              <w:rFonts w:hint="eastAsia"/>
            </w:rPr>
            <w:fldChar w:fldCharType="separate"/>
          </w:r>
          <w:r>
            <w:rPr>
              <w:rFonts w:hint="eastAsia" w:ascii="微软雅黑" w:hAnsi="微软雅黑" w:eastAsia="微软雅黑"/>
              <w:szCs w:val="28"/>
              <w:lang w:val="en-US" w:eastAsia="zh-CN"/>
            </w:rPr>
            <w:t>2.2.2非平衡连接</w:t>
          </w:r>
          <w:r>
            <w:tab/>
          </w:r>
          <w:r>
            <w:fldChar w:fldCharType="begin"/>
          </w:r>
          <w:r>
            <w:instrText xml:space="preserve"> PAGEREF _Toc29983 \h </w:instrText>
          </w:r>
          <w:r>
            <w:fldChar w:fldCharType="separate"/>
          </w:r>
          <w:r>
            <w:t>12</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_Toc23983 </w:instrText>
          </w:r>
          <w:r>
            <w:rPr>
              <w:rFonts w:hint="eastAsia"/>
            </w:rPr>
            <w:fldChar w:fldCharType="separate"/>
          </w:r>
          <w:r>
            <w:rPr>
              <w:rFonts w:hint="eastAsia" w:ascii="微软雅黑" w:hAnsi="微软雅黑" w:eastAsia="微软雅黑" w:cs="微软雅黑"/>
              <w:bCs w:val="0"/>
              <w:szCs w:val="24"/>
            </w:rPr>
            <w:t>2.3规格参数</w:t>
          </w:r>
          <w:r>
            <w:tab/>
          </w:r>
          <w:r>
            <w:fldChar w:fldCharType="begin"/>
          </w:r>
          <w:r>
            <w:instrText xml:space="preserve"> PAGEREF _Toc23983 \h </w:instrText>
          </w:r>
          <w:r>
            <w:fldChar w:fldCharType="separate"/>
          </w:r>
          <w:r>
            <w:t>13</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_Toc18314 </w:instrText>
          </w:r>
          <w:r>
            <w:rPr>
              <w:rFonts w:hint="eastAsia"/>
            </w:rPr>
            <w:fldChar w:fldCharType="separate"/>
          </w:r>
          <w:r>
            <w:rPr>
              <w:rFonts w:hint="eastAsia" w:ascii="微软雅黑" w:hAnsi="微软雅黑" w:eastAsia="微软雅黑" w:cs="微软雅黑"/>
              <w:bCs w:val="0"/>
              <w:szCs w:val="24"/>
              <w:lang w:val="en-US" w:eastAsia="zh-CN"/>
            </w:rPr>
            <w:t>2.4机械参数</w:t>
          </w:r>
          <w:r>
            <w:tab/>
          </w:r>
          <w:r>
            <w:fldChar w:fldCharType="begin"/>
          </w:r>
          <w:r>
            <w:instrText xml:space="preserve"> PAGEREF _Toc18314 \h </w:instrText>
          </w:r>
          <w:r>
            <w:fldChar w:fldCharType="separate"/>
          </w:r>
          <w:r>
            <w:t>13</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_Toc26310 </w:instrText>
          </w:r>
          <w:r>
            <w:rPr>
              <w:rFonts w:hint="eastAsia"/>
            </w:rPr>
            <w:fldChar w:fldCharType="separate"/>
          </w:r>
          <w:r>
            <w:rPr>
              <w:rFonts w:hint="eastAsia" w:ascii="微软雅黑" w:hAnsi="微软雅黑" w:eastAsia="微软雅黑" w:cs="微软雅黑"/>
              <w:bCs/>
              <w:kern w:val="44"/>
              <w:szCs w:val="44"/>
              <w:lang w:val="en-US" w:eastAsia="zh-CN" w:bidi="ar-SA"/>
            </w:rPr>
            <w:t>三、软件</w:t>
          </w:r>
          <w:r>
            <w:tab/>
          </w:r>
          <w:r>
            <w:fldChar w:fldCharType="begin"/>
          </w:r>
          <w:r>
            <w:instrText xml:space="preserve"> PAGEREF _Toc26310 \h </w:instrText>
          </w:r>
          <w:r>
            <w:fldChar w:fldCharType="separate"/>
          </w:r>
          <w:r>
            <w:t>14</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_Toc23639 </w:instrText>
          </w:r>
          <w:r>
            <w:rPr>
              <w:rFonts w:hint="eastAsia"/>
            </w:rPr>
            <w:fldChar w:fldCharType="separate"/>
          </w:r>
          <w:r>
            <w:rPr>
              <w:rFonts w:hint="eastAsia" w:ascii="微软雅黑" w:hAnsi="微软雅黑" w:eastAsia="微软雅黑" w:cs="微软雅黑"/>
              <w:bCs w:val="0"/>
              <w:szCs w:val="36"/>
            </w:rPr>
            <w:t>3.1软件安装</w:t>
          </w:r>
          <w:r>
            <w:tab/>
          </w:r>
          <w:r>
            <w:fldChar w:fldCharType="begin"/>
          </w:r>
          <w:r>
            <w:instrText xml:space="preserve"> PAGEREF _Toc23639 \h </w:instrText>
          </w:r>
          <w:r>
            <w:fldChar w:fldCharType="separate"/>
          </w:r>
          <w:r>
            <w:t>14</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_Toc1224 </w:instrText>
          </w:r>
          <w:r>
            <w:rPr>
              <w:rFonts w:hint="eastAsia"/>
            </w:rPr>
            <w:fldChar w:fldCharType="separate"/>
          </w:r>
          <w:r>
            <w:rPr>
              <w:rFonts w:hint="eastAsia" w:ascii="微软雅黑" w:hAnsi="微软雅黑" w:eastAsia="微软雅黑" w:cs="微软雅黑"/>
              <w:bCs w:val="0"/>
              <w:szCs w:val="36"/>
            </w:rPr>
            <w:t>3.2使用软件</w:t>
          </w:r>
          <w:r>
            <w:tab/>
          </w:r>
          <w:r>
            <w:fldChar w:fldCharType="begin"/>
          </w:r>
          <w:r>
            <w:instrText xml:space="preserve"> PAGEREF _Toc1224 \h </w:instrText>
          </w:r>
          <w:r>
            <w:fldChar w:fldCharType="separate"/>
          </w:r>
          <w:r>
            <w:t>15</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_Toc10041 </w:instrText>
          </w:r>
          <w:r>
            <w:rPr>
              <w:rFonts w:hint="eastAsia"/>
            </w:rPr>
            <w:fldChar w:fldCharType="separate"/>
          </w:r>
          <w:r>
            <w:rPr>
              <w:rFonts w:hint="eastAsia" w:ascii="微软雅黑" w:hAnsi="微软雅黑" w:eastAsia="微软雅黑" w:cs="微软雅黑"/>
              <w:bCs w:val="0"/>
              <w:szCs w:val="36"/>
            </w:rPr>
            <w:t>3.3自定义编辑处理模块</w:t>
          </w:r>
          <w:r>
            <w:tab/>
          </w:r>
          <w:r>
            <w:fldChar w:fldCharType="begin"/>
          </w:r>
          <w:r>
            <w:instrText xml:space="preserve"> PAGEREF _Toc10041 \h </w:instrText>
          </w:r>
          <w:r>
            <w:fldChar w:fldCharType="separate"/>
          </w:r>
          <w:r>
            <w:t>16</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_Toc1803 </w:instrText>
          </w:r>
          <w:r>
            <w:rPr>
              <w:rFonts w:hint="eastAsia"/>
            </w:rPr>
            <w:fldChar w:fldCharType="separate"/>
          </w:r>
          <w:r>
            <w:rPr>
              <w:rFonts w:hint="eastAsia" w:ascii="微软雅黑" w:hAnsi="微软雅黑" w:eastAsia="微软雅黑" w:cs="微软雅黑"/>
              <w:bCs w:val="0"/>
              <w:szCs w:val="36"/>
            </w:rPr>
            <w:t>3.4模块参数</w:t>
          </w:r>
          <w:r>
            <w:tab/>
          </w:r>
          <w:r>
            <w:fldChar w:fldCharType="begin"/>
          </w:r>
          <w:r>
            <w:instrText xml:space="preserve"> PAGEREF _Toc1803 \h </w:instrText>
          </w:r>
          <w:r>
            <w:fldChar w:fldCharType="separate"/>
          </w:r>
          <w:r>
            <w:t>16</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_Toc727 </w:instrText>
          </w:r>
          <w:r>
            <w:rPr>
              <w:rFonts w:hint="eastAsia"/>
            </w:rPr>
            <w:fldChar w:fldCharType="separate"/>
          </w:r>
          <w:r>
            <w:rPr>
              <w:rFonts w:hint="eastAsia" w:ascii="微软雅黑" w:hAnsi="微软雅黑" w:eastAsia="微软雅黑"/>
              <w:szCs w:val="28"/>
              <w:lang w:val="en-US" w:eastAsia="zh-CN"/>
            </w:rPr>
            <w:t>3.4.1 输入源</w:t>
          </w:r>
          <w:r>
            <w:tab/>
          </w:r>
          <w:r>
            <w:fldChar w:fldCharType="begin"/>
          </w:r>
          <w:r>
            <w:instrText xml:space="preserve"> PAGEREF _Toc727 \h </w:instrText>
          </w:r>
          <w:r>
            <w:fldChar w:fldCharType="separate"/>
          </w:r>
          <w:r>
            <w:t>16</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_Toc11162 </w:instrText>
          </w:r>
          <w:r>
            <w:rPr>
              <w:rFonts w:hint="eastAsia"/>
            </w:rPr>
            <w:fldChar w:fldCharType="separate"/>
          </w:r>
          <w:r>
            <w:rPr>
              <w:rFonts w:hint="eastAsia" w:ascii="微软雅黑" w:hAnsi="微软雅黑" w:eastAsia="微软雅黑"/>
              <w:szCs w:val="28"/>
              <w:lang w:val="en-US" w:eastAsia="zh-CN"/>
            </w:rPr>
            <w:t>3.4.2 扩展器</w:t>
          </w:r>
          <w:r>
            <w:tab/>
          </w:r>
          <w:r>
            <w:fldChar w:fldCharType="begin"/>
          </w:r>
          <w:r>
            <w:instrText xml:space="preserve"> PAGEREF _Toc11162 \h </w:instrText>
          </w:r>
          <w:r>
            <w:fldChar w:fldCharType="separate"/>
          </w:r>
          <w:r>
            <w:t>18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_Toc21259 </w:instrText>
          </w:r>
          <w:r>
            <w:rPr>
              <w:rFonts w:hint="eastAsia"/>
            </w:rPr>
            <w:fldChar w:fldCharType="separate"/>
          </w:r>
          <w:r>
            <w:rPr>
              <w:rFonts w:hint="eastAsia" w:ascii="微软雅黑" w:hAnsi="微软雅黑" w:eastAsia="微软雅黑"/>
              <w:szCs w:val="28"/>
              <w:lang w:val="en-US" w:eastAsia="zh-CN"/>
            </w:rPr>
            <w:t>3.4.3 压缩器限制器</w:t>
          </w:r>
          <w:r>
            <w:tab/>
          </w:r>
          <w:r>
            <w:fldChar w:fldCharType="begin"/>
          </w:r>
          <w:r>
            <w:instrText xml:space="preserve"> PAGEREF _Toc21259 \h </w:instrText>
          </w:r>
          <w:r>
            <w:fldChar w:fldCharType="separate"/>
          </w:r>
          <w:r>
            <w:t>19</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_Toc21758 </w:instrText>
          </w:r>
          <w:r>
            <w:rPr>
              <w:rFonts w:hint="eastAsia"/>
            </w:rPr>
            <w:fldChar w:fldCharType="separate"/>
          </w:r>
          <w:r>
            <w:rPr>
              <w:rFonts w:hint="eastAsia" w:ascii="微软雅黑" w:hAnsi="微软雅黑" w:eastAsia="微软雅黑"/>
              <w:szCs w:val="28"/>
              <w:lang w:val="en-US" w:eastAsia="zh-CN"/>
            </w:rPr>
            <w:t>3.4.4 自动增益</w:t>
          </w:r>
          <w:r>
            <w:tab/>
          </w:r>
          <w:r>
            <w:fldChar w:fldCharType="begin"/>
          </w:r>
          <w:r>
            <w:instrText xml:space="preserve"> PAGEREF _Toc21758 \h </w:instrText>
          </w:r>
          <w:r>
            <w:fldChar w:fldCharType="separate"/>
          </w:r>
          <w:r>
            <w:t>21</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_Toc3587 </w:instrText>
          </w:r>
          <w:r>
            <w:rPr>
              <w:rFonts w:hint="eastAsia"/>
            </w:rPr>
            <w:fldChar w:fldCharType="separate"/>
          </w:r>
          <w:r>
            <w:rPr>
              <w:rFonts w:hint="eastAsia" w:ascii="微软雅黑" w:hAnsi="微软雅黑" w:eastAsia="微软雅黑"/>
              <w:szCs w:val="28"/>
              <w:lang w:val="en-US" w:eastAsia="zh-CN"/>
            </w:rPr>
            <w:t>3.4.5 参量均衡器</w:t>
          </w:r>
          <w:r>
            <w:tab/>
          </w:r>
          <w:r>
            <w:fldChar w:fldCharType="begin"/>
          </w:r>
          <w:r>
            <w:instrText xml:space="preserve"> PAGEREF _Toc3587 \h </w:instrText>
          </w:r>
          <w:r>
            <w:fldChar w:fldCharType="separate"/>
          </w:r>
          <w:r>
            <w:t>22</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_Toc28491 </w:instrText>
          </w:r>
          <w:r>
            <w:rPr>
              <w:rFonts w:hint="eastAsia"/>
            </w:rPr>
            <w:fldChar w:fldCharType="separate"/>
          </w:r>
          <w:r>
            <w:rPr>
              <w:rFonts w:hint="eastAsia" w:ascii="微软雅黑" w:hAnsi="微软雅黑" w:eastAsia="微软雅黑"/>
              <w:szCs w:val="28"/>
              <w:lang w:val="en-US" w:eastAsia="zh-CN"/>
            </w:rPr>
            <w:t>3.4.6 图示均衡器</w:t>
          </w:r>
          <w:r>
            <w:tab/>
          </w:r>
          <w:r>
            <w:fldChar w:fldCharType="begin"/>
          </w:r>
          <w:r>
            <w:instrText xml:space="preserve"> PAGEREF _Toc28491 \h </w:instrText>
          </w:r>
          <w:r>
            <w:fldChar w:fldCharType="separate"/>
          </w:r>
          <w:r>
            <w:t>24</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_Toc2972 </w:instrText>
          </w:r>
          <w:r>
            <w:rPr>
              <w:rFonts w:hint="eastAsia"/>
            </w:rPr>
            <w:fldChar w:fldCharType="separate"/>
          </w:r>
          <w:r>
            <w:rPr>
              <w:rFonts w:hint="eastAsia" w:ascii="微软雅黑" w:hAnsi="微软雅黑" w:eastAsia="微软雅黑"/>
              <w:szCs w:val="28"/>
              <w:lang w:val="en-US" w:eastAsia="zh-CN"/>
            </w:rPr>
            <w:t>3.4.7 反馈抑制</w:t>
          </w:r>
          <w:r>
            <w:tab/>
          </w:r>
          <w:r>
            <w:fldChar w:fldCharType="begin"/>
          </w:r>
          <w:r>
            <w:instrText xml:space="preserve"> PAGEREF _Toc2972 \h </w:instrText>
          </w:r>
          <w:r>
            <w:fldChar w:fldCharType="separate"/>
          </w:r>
          <w:r>
            <w:t>24</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_Toc1691 </w:instrText>
          </w:r>
          <w:r>
            <w:rPr>
              <w:rFonts w:hint="eastAsia"/>
            </w:rPr>
            <w:fldChar w:fldCharType="separate"/>
          </w:r>
          <w:r>
            <w:rPr>
              <w:rFonts w:hint="eastAsia" w:ascii="微软雅黑" w:hAnsi="微软雅黑" w:eastAsia="微软雅黑"/>
              <w:szCs w:val="28"/>
              <w:lang w:val="en-US" w:eastAsia="zh-CN"/>
            </w:rPr>
            <w:t>3.4.8 噪声门</w:t>
          </w:r>
          <w:r>
            <w:tab/>
          </w:r>
          <w:r>
            <w:fldChar w:fldCharType="begin"/>
          </w:r>
          <w:r>
            <w:instrText xml:space="preserve"> PAGEREF _Toc1691 \h </w:instrText>
          </w:r>
          <w:r>
            <w:fldChar w:fldCharType="separate"/>
          </w:r>
          <w:r>
            <w:t>27</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_Toc13427 </w:instrText>
          </w:r>
          <w:r>
            <w:rPr>
              <w:rFonts w:hint="eastAsia"/>
            </w:rPr>
            <w:fldChar w:fldCharType="separate"/>
          </w:r>
          <w:r>
            <w:rPr>
              <w:rFonts w:hint="eastAsia" w:ascii="微软雅黑" w:hAnsi="微软雅黑" w:eastAsia="微软雅黑"/>
              <w:szCs w:val="28"/>
              <w:lang w:val="en-US" w:eastAsia="zh-CN"/>
            </w:rPr>
            <w:t>3.4.9 闪避器</w:t>
          </w:r>
          <w:r>
            <w:tab/>
          </w:r>
          <w:r>
            <w:fldChar w:fldCharType="begin"/>
          </w:r>
          <w:r>
            <w:instrText xml:space="preserve"> PAGEREF _Toc13427 \h </w:instrText>
          </w:r>
          <w:r>
            <w:fldChar w:fldCharType="separate"/>
          </w:r>
          <w:r>
            <w:t>28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_Toc25183 </w:instrText>
          </w:r>
          <w:r>
            <w:rPr>
              <w:rFonts w:hint="eastAsia"/>
            </w:rPr>
            <w:fldChar w:fldCharType="separate"/>
          </w:r>
          <w:r>
            <w:rPr>
              <w:rFonts w:hint="eastAsia" w:ascii="微软雅黑" w:hAnsi="微软雅黑" w:eastAsia="微软雅黑"/>
              <w:szCs w:val="28"/>
              <w:lang w:val="en-US" w:eastAsia="zh-CN"/>
            </w:rPr>
            <w:t>3.4.10 噪声增益补偿</w:t>
          </w:r>
          <w:r>
            <w:tab/>
          </w:r>
          <w:r>
            <w:fldChar w:fldCharType="begin"/>
          </w:r>
          <w:r>
            <w:instrText xml:space="preserve"> PAGEREF _Toc25183 \h </w:instrText>
          </w:r>
          <w:r>
            <w:fldChar w:fldCharType="separate"/>
          </w:r>
          <w:r>
            <w:t>29</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_Toc13937 </w:instrText>
          </w:r>
          <w:r>
            <w:rPr>
              <w:rFonts w:hint="eastAsia"/>
            </w:rPr>
            <w:fldChar w:fldCharType="separate"/>
          </w:r>
          <w:r>
            <w:rPr>
              <w:rFonts w:hint="eastAsia" w:ascii="微软雅黑" w:hAnsi="微软雅黑" w:eastAsia="微软雅黑"/>
              <w:szCs w:val="28"/>
              <w:lang w:val="en-US" w:eastAsia="zh-CN"/>
            </w:rPr>
            <w:t>3.4.11 自动混音</w:t>
          </w:r>
          <w:r>
            <w:tab/>
          </w:r>
          <w:r>
            <w:fldChar w:fldCharType="begin"/>
          </w:r>
          <w:r>
            <w:instrText xml:space="preserve"> PAGEREF _Toc13937 \h </w:instrText>
          </w:r>
          <w:r>
            <w:fldChar w:fldCharType="separate"/>
          </w:r>
          <w:r>
            <w:t>30</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_Toc21544 </w:instrText>
          </w:r>
          <w:r>
            <w:rPr>
              <w:rFonts w:hint="eastAsia"/>
            </w:rPr>
            <w:fldChar w:fldCharType="separate"/>
          </w:r>
          <w:r>
            <w:rPr>
              <w:rFonts w:hint="eastAsia" w:ascii="微软雅黑" w:hAnsi="微软雅黑" w:eastAsia="微软雅黑"/>
              <w:szCs w:val="28"/>
              <w:lang w:val="en-US" w:eastAsia="zh-CN"/>
            </w:rPr>
            <w:t>3.4.12 回声消除</w:t>
          </w:r>
          <w:r>
            <w:tab/>
          </w:r>
          <w:r>
            <w:fldChar w:fldCharType="begin"/>
          </w:r>
          <w:r>
            <w:instrText xml:space="preserve"> PAGEREF _Toc21544 \h </w:instrText>
          </w:r>
          <w:r>
            <w:fldChar w:fldCharType="separate"/>
          </w:r>
          <w:r>
            <w:t>34</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_Toc21227 </w:instrText>
          </w:r>
          <w:r>
            <w:rPr>
              <w:rFonts w:hint="eastAsia"/>
            </w:rPr>
            <w:fldChar w:fldCharType="separate"/>
          </w:r>
          <w:r>
            <w:rPr>
              <w:rFonts w:hint="eastAsia" w:ascii="微软雅黑" w:hAnsi="微软雅黑" w:eastAsia="微软雅黑"/>
              <w:szCs w:val="28"/>
              <w:lang w:val="en-US" w:eastAsia="zh-CN"/>
            </w:rPr>
            <w:t>3.4.13 噪声抑制</w:t>
          </w:r>
          <w:r>
            <w:tab/>
          </w:r>
          <w:r>
            <w:fldChar w:fldCharType="begin"/>
          </w:r>
          <w:r>
            <w:instrText xml:space="preserve"> PAGEREF _Toc21227 \h </w:instrText>
          </w:r>
          <w:r>
            <w:fldChar w:fldCharType="separate"/>
          </w:r>
          <w:r>
            <w:t>35</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_Toc7644 </w:instrText>
          </w:r>
          <w:r>
            <w:rPr>
              <w:rFonts w:hint="eastAsia"/>
            </w:rPr>
            <w:fldChar w:fldCharType="separate"/>
          </w:r>
          <w:r>
            <w:rPr>
              <w:rFonts w:hint="eastAsia" w:ascii="微软雅黑" w:hAnsi="微软雅黑" w:eastAsia="微软雅黑"/>
              <w:szCs w:val="28"/>
              <w:lang w:val="en-US" w:eastAsia="zh-CN"/>
            </w:rPr>
            <w:t>3.4.14 矩阵</w:t>
          </w:r>
          <w:r>
            <w:tab/>
          </w:r>
          <w:r>
            <w:fldChar w:fldCharType="begin"/>
          </w:r>
          <w:r>
            <w:instrText xml:space="preserve"> PAGEREF _Toc7644 \h </w:instrText>
          </w:r>
          <w:r>
            <w:fldChar w:fldCharType="separate"/>
          </w:r>
          <w:r>
            <w:t>35</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_Toc14986 </w:instrText>
          </w:r>
          <w:r>
            <w:rPr>
              <w:rFonts w:hint="eastAsia"/>
            </w:rPr>
            <w:fldChar w:fldCharType="separate"/>
          </w:r>
          <w:r>
            <w:rPr>
              <w:rFonts w:hint="eastAsia" w:ascii="微软雅黑" w:hAnsi="微软雅黑" w:eastAsia="微软雅黑"/>
              <w:szCs w:val="28"/>
              <w:lang w:val="en-US" w:eastAsia="zh-CN"/>
            </w:rPr>
            <w:t>3.4.15 高低通</w:t>
          </w:r>
          <w:r>
            <w:tab/>
          </w:r>
          <w:r>
            <w:fldChar w:fldCharType="begin"/>
          </w:r>
          <w:r>
            <w:instrText xml:space="preserve"> PAGEREF _Toc14986 \h </w:instrText>
          </w:r>
          <w:r>
            <w:fldChar w:fldCharType="separate"/>
          </w:r>
          <w:r>
            <w:t>36</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_Toc12915 </w:instrText>
          </w:r>
          <w:r>
            <w:rPr>
              <w:rFonts w:hint="eastAsia"/>
            </w:rPr>
            <w:fldChar w:fldCharType="separate"/>
          </w:r>
          <w:r>
            <w:rPr>
              <w:rFonts w:hint="eastAsia" w:ascii="微软雅黑" w:hAnsi="微软雅黑" w:eastAsia="微软雅黑"/>
              <w:szCs w:val="28"/>
              <w:lang w:val="en-US" w:eastAsia="zh-CN"/>
            </w:rPr>
            <w:t>3.4.16 延时器</w:t>
          </w:r>
          <w:r>
            <w:tab/>
          </w:r>
          <w:r>
            <w:fldChar w:fldCharType="begin"/>
          </w:r>
          <w:r>
            <w:instrText xml:space="preserve"> PAGEREF _Toc12915 \h </w:instrText>
          </w:r>
          <w:r>
            <w:fldChar w:fldCharType="separate"/>
          </w:r>
          <w:r>
            <w:t>37</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_Toc19854 </w:instrText>
          </w:r>
          <w:r>
            <w:rPr>
              <w:rFonts w:hint="eastAsia"/>
            </w:rPr>
            <w:fldChar w:fldCharType="separate"/>
          </w:r>
          <w:r>
            <w:rPr>
              <w:rFonts w:hint="eastAsia" w:ascii="微软雅黑" w:hAnsi="微软雅黑" w:eastAsia="微软雅黑"/>
              <w:szCs w:val="28"/>
              <w:lang w:val="en-US" w:eastAsia="zh-CN"/>
            </w:rPr>
            <w:t>3.4.17 输出</w:t>
          </w:r>
          <w:r>
            <w:tab/>
          </w:r>
          <w:r>
            <w:fldChar w:fldCharType="begin"/>
          </w:r>
          <w:r>
            <w:instrText xml:space="preserve"> PAGEREF _Toc19854 \h </w:instrText>
          </w:r>
          <w:r>
            <w:fldChar w:fldCharType="separate"/>
          </w:r>
          <w:r>
            <w:t>37</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_Toc28075 </w:instrText>
          </w:r>
          <w:r>
            <w:rPr>
              <w:rFonts w:hint="eastAsia"/>
            </w:rPr>
            <w:fldChar w:fldCharType="separate"/>
          </w:r>
          <w:r>
            <w:rPr>
              <w:rFonts w:hint="eastAsia" w:ascii="微软雅黑" w:hAnsi="微软雅黑" w:eastAsia="微软雅黑"/>
              <w:szCs w:val="28"/>
              <w:lang w:val="en-US" w:eastAsia="zh-CN"/>
            </w:rPr>
            <w:t>3.4.18 USB声卡</w:t>
          </w:r>
          <w:r>
            <w:tab/>
          </w:r>
          <w:r>
            <w:fldChar w:fldCharType="begin"/>
          </w:r>
          <w:r>
            <w:instrText xml:space="preserve"> PAGEREF _Toc28075 \h </w:instrText>
          </w:r>
          <w:r>
            <w:fldChar w:fldCharType="separate"/>
          </w:r>
          <w:r>
            <w:t>38</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_Toc2870 </w:instrText>
          </w:r>
          <w:r>
            <w:rPr>
              <w:rFonts w:hint="eastAsia"/>
            </w:rPr>
            <w:fldChar w:fldCharType="separate"/>
          </w:r>
          <w:r>
            <w:rPr>
              <w:rFonts w:hint="eastAsia" w:ascii="微软雅黑" w:hAnsi="微软雅黑" w:eastAsia="微软雅黑"/>
              <w:szCs w:val="28"/>
              <w:lang w:val="en-US" w:eastAsia="zh-CN"/>
            </w:rPr>
            <w:t>3.4.19 摄像跟踪</w:t>
          </w:r>
          <w:r>
            <w:tab/>
          </w:r>
          <w:r>
            <w:fldChar w:fldCharType="begin"/>
          </w:r>
          <w:r>
            <w:instrText xml:space="preserve"> PAGEREF _Toc2870 \h </w:instrText>
          </w:r>
          <w:r>
            <w:fldChar w:fldCharType="separate"/>
          </w:r>
          <w:r>
            <w:t>40</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_Toc603 </w:instrText>
          </w:r>
          <w:r>
            <w:rPr>
              <w:rFonts w:hint="eastAsia"/>
            </w:rPr>
            <w:fldChar w:fldCharType="separate"/>
          </w:r>
          <w:r>
            <w:rPr>
              <w:rFonts w:hint="eastAsia" w:ascii="微软雅黑" w:hAnsi="微软雅黑" w:eastAsia="微软雅黑" w:cs="微软雅黑"/>
              <w:bCs w:val="0"/>
              <w:szCs w:val="36"/>
            </w:rPr>
            <w:t>3.5 设置菜单</w:t>
          </w:r>
          <w:r>
            <w:tab/>
          </w:r>
          <w:r>
            <w:fldChar w:fldCharType="begin"/>
          </w:r>
          <w:r>
            <w:instrText xml:space="preserve"> PAGEREF _Toc603 \h </w:instrText>
          </w:r>
          <w:r>
            <w:fldChar w:fldCharType="separate"/>
          </w:r>
          <w:r>
            <w:t>43</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_Toc4430 </w:instrText>
          </w:r>
          <w:r>
            <w:rPr>
              <w:rFonts w:hint="eastAsia"/>
            </w:rPr>
            <w:fldChar w:fldCharType="separate"/>
          </w:r>
          <w:r>
            <w:rPr>
              <w:rFonts w:hint="eastAsia" w:ascii="微软雅黑" w:hAnsi="微软雅黑" w:eastAsia="微软雅黑"/>
              <w:szCs w:val="28"/>
              <w:lang w:val="en-US" w:eastAsia="zh-CN"/>
            </w:rPr>
            <w:t>3.5.1 文件菜单</w:t>
          </w:r>
          <w:r>
            <w:tab/>
          </w:r>
          <w:r>
            <w:fldChar w:fldCharType="begin"/>
          </w:r>
          <w:r>
            <w:instrText xml:space="preserve"> PAGEREF _Toc4430 \h </w:instrText>
          </w:r>
          <w:r>
            <w:fldChar w:fldCharType="separate"/>
          </w:r>
          <w:r>
            <w:t>43</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_Toc7234 </w:instrText>
          </w:r>
          <w:r>
            <w:rPr>
              <w:rFonts w:hint="eastAsia"/>
            </w:rPr>
            <w:fldChar w:fldCharType="separate"/>
          </w:r>
          <w:r>
            <w:rPr>
              <w:rFonts w:hint="eastAsia" w:ascii="微软雅黑" w:hAnsi="微软雅黑" w:eastAsia="微软雅黑"/>
              <w:szCs w:val="28"/>
              <w:lang w:val="en-US" w:eastAsia="zh-CN"/>
            </w:rPr>
            <w:t>3.5.2 设备设置</w:t>
          </w:r>
          <w:r>
            <w:tab/>
          </w:r>
          <w:r>
            <w:fldChar w:fldCharType="begin"/>
          </w:r>
          <w:r>
            <w:instrText xml:space="preserve"> PAGEREF _Toc7234 \h </w:instrText>
          </w:r>
          <w:r>
            <w:fldChar w:fldCharType="separate"/>
          </w:r>
          <w:r>
            <w:t>43</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_Toc21804 </w:instrText>
          </w:r>
          <w:r>
            <w:rPr>
              <w:rFonts w:hint="eastAsia"/>
            </w:rPr>
            <w:fldChar w:fldCharType="separate"/>
          </w:r>
          <w:r>
            <w:rPr>
              <w:rFonts w:hint="eastAsia" w:ascii="微软雅黑" w:hAnsi="微软雅黑" w:eastAsia="微软雅黑"/>
              <w:szCs w:val="28"/>
              <w:lang w:val="en-US" w:eastAsia="zh-CN"/>
            </w:rPr>
            <w:t>3.5.3 GPIO设置</w:t>
          </w:r>
          <w:r>
            <w:tab/>
          </w:r>
          <w:r>
            <w:fldChar w:fldCharType="begin"/>
          </w:r>
          <w:r>
            <w:instrText xml:space="preserve"> PAGEREF _Toc21804 \h </w:instrText>
          </w:r>
          <w:r>
            <w:fldChar w:fldCharType="separate"/>
          </w:r>
          <w:r>
            <w:t>43</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_Toc22929 </w:instrText>
          </w:r>
          <w:r>
            <w:rPr>
              <w:rFonts w:hint="eastAsia"/>
            </w:rPr>
            <w:fldChar w:fldCharType="separate"/>
          </w:r>
          <w:r>
            <w:rPr>
              <w:rFonts w:hint="eastAsia" w:ascii="微软雅黑" w:hAnsi="微软雅黑" w:eastAsia="微软雅黑"/>
              <w:szCs w:val="28"/>
              <w:lang w:val="en-US" w:eastAsia="zh-CN"/>
            </w:rPr>
            <w:t>3.5.4 分组设置</w:t>
          </w:r>
          <w:r>
            <w:tab/>
          </w:r>
          <w:r>
            <w:fldChar w:fldCharType="begin"/>
          </w:r>
          <w:r>
            <w:instrText xml:space="preserve"> PAGEREF _Toc22929 \h </w:instrText>
          </w:r>
          <w:r>
            <w:fldChar w:fldCharType="separate"/>
          </w:r>
          <w:r>
            <w:t>46</w:t>
          </w:r>
          <w:r>
            <w:fldChar w:fldCharType="end"/>
          </w:r>
          <w:r>
            <w:rPr>
              <w:rFonts w:hint="eastAsia"/>
            </w:rPr>
            <w:fldChar w:fldCharType="end"/>
          </w:r>
        </w:p>
        <w:p>
          <w:pPr>
            <w:pStyle w:val="13"/>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_Toc18855 </w:instrText>
          </w:r>
          <w:r>
            <w:rPr>
              <w:rFonts w:hint="eastAsia"/>
            </w:rPr>
            <w:fldChar w:fldCharType="separate"/>
          </w:r>
          <w:r>
            <w:rPr>
              <w:rFonts w:hint="eastAsia" w:ascii="微软雅黑" w:hAnsi="微软雅黑" w:eastAsia="微软雅黑"/>
              <w:szCs w:val="28"/>
              <w:lang w:val="en-US" w:eastAsia="zh-CN"/>
            </w:rPr>
            <w:t>3.5.5 面板设置</w:t>
          </w:r>
          <w:r>
            <w:tab/>
          </w:r>
          <w:r>
            <w:fldChar w:fldCharType="begin"/>
          </w:r>
          <w:r>
            <w:instrText xml:space="preserve"> PAGEREF _Toc18855 \h </w:instrText>
          </w:r>
          <w:r>
            <w:fldChar w:fldCharType="separate"/>
          </w:r>
          <w:r>
            <w:t>47</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_Toc8576 </w:instrText>
          </w:r>
          <w:r>
            <w:rPr>
              <w:rFonts w:hint="eastAsia"/>
            </w:rPr>
            <w:fldChar w:fldCharType="separate"/>
          </w:r>
          <w:r>
            <w:rPr>
              <w:rFonts w:hint="eastAsia" w:ascii="微软雅黑" w:hAnsi="微软雅黑" w:eastAsia="微软雅黑" w:cs="微软雅黑"/>
              <w:bCs w:val="0"/>
              <w:szCs w:val="24"/>
            </w:rPr>
            <w:t>2.5前面板</w:t>
          </w:r>
          <w:r>
            <w:tab/>
          </w:r>
          <w:r>
            <w:fldChar w:fldCharType="begin"/>
          </w:r>
          <w:r>
            <w:instrText xml:space="preserve"> PAGEREF _Toc8576 \h </w:instrText>
          </w:r>
          <w:r>
            <w:fldChar w:fldCharType="separate"/>
          </w:r>
          <w:r>
            <w:t>50</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_Toc470 </w:instrText>
          </w:r>
          <w:r>
            <w:rPr>
              <w:rFonts w:hint="eastAsia"/>
            </w:rPr>
            <w:fldChar w:fldCharType="separate"/>
          </w:r>
          <w:r>
            <w:rPr>
              <w:rFonts w:hint="eastAsia" w:ascii="微软雅黑" w:hAnsi="微软雅黑" w:eastAsia="微软雅黑" w:cs="微软雅黑"/>
              <w:bCs w:val="0"/>
              <w:szCs w:val="24"/>
            </w:rPr>
            <w:t>2.6后面板</w:t>
          </w:r>
          <w:r>
            <w:tab/>
          </w:r>
          <w:r>
            <w:fldChar w:fldCharType="begin"/>
          </w:r>
          <w:r>
            <w:instrText xml:space="preserve"> PAGEREF _Toc470 \h </w:instrText>
          </w:r>
          <w:r>
            <w:fldChar w:fldCharType="separate"/>
          </w:r>
          <w:r>
            <w:t>51</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_Toc18592 </w:instrText>
          </w:r>
          <w:r>
            <w:rPr>
              <w:rFonts w:hint="eastAsia"/>
            </w:rPr>
            <w:fldChar w:fldCharType="separate"/>
          </w:r>
          <w:r>
            <w:rPr>
              <w:rFonts w:hint="eastAsia" w:ascii="微软雅黑" w:hAnsi="微软雅黑" w:eastAsia="微软雅黑" w:cs="微软雅黑"/>
              <w:bCs/>
              <w:kern w:val="44"/>
              <w:szCs w:val="44"/>
              <w:lang w:val="en-US" w:eastAsia="zh-CN" w:bidi="ar-SA"/>
            </w:rPr>
            <w:t>四、控制</w:t>
          </w:r>
          <w:r>
            <w:tab/>
          </w:r>
          <w:r>
            <w:fldChar w:fldCharType="begin"/>
          </w:r>
          <w:r>
            <w:instrText xml:space="preserve"> PAGEREF _Toc18592 \h </w:instrText>
          </w:r>
          <w:r>
            <w:fldChar w:fldCharType="separate"/>
          </w:r>
          <w:r>
            <w:t>51</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_Toc7821 </w:instrText>
          </w:r>
          <w:r>
            <w:rPr>
              <w:rFonts w:hint="eastAsia"/>
            </w:rPr>
            <w:fldChar w:fldCharType="separate"/>
          </w:r>
          <w:r>
            <w:rPr>
              <w:rFonts w:hint="eastAsia" w:ascii="微软雅黑" w:hAnsi="微软雅黑" w:eastAsia="微软雅黑" w:cs="微软雅黑"/>
              <w:bCs w:val="0"/>
              <w:szCs w:val="36"/>
            </w:rPr>
            <w:t>5.1外部控制编程</w:t>
          </w:r>
          <w:r>
            <w:tab/>
          </w:r>
          <w:r>
            <w:fldChar w:fldCharType="begin"/>
          </w:r>
          <w:r>
            <w:instrText xml:space="preserve"> PAGEREF _Toc7821 \h </w:instrText>
          </w:r>
          <w:r>
            <w:fldChar w:fldCharType="separate"/>
          </w:r>
          <w:r>
            <w:t>51</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_Toc14552 </w:instrText>
          </w:r>
          <w:r>
            <w:rPr>
              <w:rFonts w:hint="eastAsia"/>
            </w:rPr>
            <w:fldChar w:fldCharType="separate"/>
          </w:r>
          <w:r>
            <w:rPr>
              <w:rFonts w:hint="eastAsia" w:ascii="微软雅黑" w:hAnsi="微软雅黑" w:eastAsia="微软雅黑" w:cs="微软雅黑"/>
              <w:bCs w:val="0"/>
              <w:szCs w:val="36"/>
            </w:rPr>
            <w:t>5.2 控制协议</w:t>
          </w:r>
          <w:r>
            <w:tab/>
          </w:r>
          <w:r>
            <w:fldChar w:fldCharType="begin"/>
          </w:r>
          <w:r>
            <w:instrText xml:space="preserve"> PAGEREF _Toc14552 \h </w:instrText>
          </w:r>
          <w:r>
            <w:fldChar w:fldCharType="separate"/>
          </w:r>
          <w:r>
            <w:t>52</w:t>
          </w:r>
          <w:r>
            <w:fldChar w:fldCharType="end"/>
          </w:r>
          <w:r>
            <w:rPr>
              <w:rFonts w:hint="eastAsia"/>
            </w:rPr>
            <w:fldChar w:fldCharType="end"/>
          </w:r>
        </w:p>
        <w:p>
          <w:pPr>
            <w:pStyle w:val="18"/>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_Toc1264 </w:instrText>
          </w:r>
          <w:r>
            <w:rPr>
              <w:rFonts w:hint="eastAsia"/>
            </w:rPr>
            <w:fldChar w:fldCharType="separate"/>
          </w:r>
          <w:r>
            <w:rPr>
              <w:rFonts w:hint="eastAsia" w:ascii="微软雅黑" w:hAnsi="微软雅黑" w:eastAsia="微软雅黑" w:cs="微软雅黑"/>
              <w:bCs w:val="0"/>
              <w:szCs w:val="36"/>
            </w:rPr>
            <w:t>5.3 串口转UDP</w:t>
          </w:r>
          <w:r>
            <w:tab/>
          </w:r>
          <w:r>
            <w:fldChar w:fldCharType="begin"/>
          </w:r>
          <w:r>
            <w:instrText xml:space="preserve"> PAGEREF _Toc1264 \h </w:instrText>
          </w:r>
          <w:r>
            <w:fldChar w:fldCharType="separate"/>
          </w:r>
          <w:r>
            <w:t>56</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_Toc16939 </w:instrText>
          </w:r>
          <w:r>
            <w:rPr>
              <w:rFonts w:hint="eastAsia"/>
            </w:rPr>
            <w:fldChar w:fldCharType="separate"/>
          </w:r>
          <w:r>
            <w:rPr>
              <w:rFonts w:hint="eastAsia" w:ascii="微软雅黑" w:hAnsi="微软雅黑" w:eastAsia="微软雅黑" w:cs="微软雅黑"/>
              <w:bCs/>
              <w:kern w:val="44"/>
              <w:szCs w:val="44"/>
              <w:lang w:val="en-US" w:eastAsia="zh-CN" w:bidi="ar-SA"/>
            </w:rPr>
            <w:t>5 常见问题</w:t>
          </w:r>
          <w:r>
            <w:tab/>
          </w:r>
          <w:r>
            <w:fldChar w:fldCharType="begin"/>
          </w:r>
          <w:r>
            <w:instrText xml:space="preserve"> PAGEREF _Toc16939 \h </w:instrText>
          </w:r>
          <w:r>
            <w:fldChar w:fldCharType="separate"/>
          </w:r>
          <w:r>
            <w:t>57</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_Toc3747 </w:instrText>
          </w:r>
          <w:r>
            <w:rPr>
              <w:rFonts w:hint="eastAsia"/>
            </w:rPr>
            <w:fldChar w:fldCharType="separate"/>
          </w:r>
          <w:r>
            <w:rPr>
              <w:rFonts w:ascii="微软雅黑" w:hAnsi="微软雅黑" w:eastAsia="微软雅黑"/>
            </w:rPr>
            <w:t>附录</w:t>
          </w:r>
          <w:r>
            <w:rPr>
              <w:rFonts w:hint="eastAsia" w:ascii="微软雅黑" w:hAnsi="微软雅黑" w:eastAsia="微软雅黑"/>
            </w:rPr>
            <w:t>A</w:t>
          </w:r>
          <w:r>
            <w:rPr>
              <w:rFonts w:ascii="微软雅黑" w:hAnsi="微软雅黑" w:eastAsia="微软雅黑"/>
            </w:rPr>
            <w:t xml:space="preserve"> </w:t>
          </w:r>
          <w:r>
            <w:rPr>
              <w:rFonts w:hint="eastAsia" w:ascii="微软雅黑" w:hAnsi="微软雅黑" w:eastAsia="微软雅黑"/>
            </w:rPr>
            <w:t>：模块I</w:t>
          </w:r>
          <w:r>
            <w:rPr>
              <w:rFonts w:ascii="微软雅黑" w:hAnsi="微软雅黑" w:eastAsia="微软雅黑"/>
            </w:rPr>
            <w:t>D</w:t>
          </w:r>
          <w:r>
            <w:rPr>
              <w:rFonts w:hint="eastAsia" w:ascii="微软雅黑" w:hAnsi="微软雅黑" w:eastAsia="微软雅黑"/>
            </w:rPr>
            <w:t>分配</w:t>
          </w:r>
          <w:r>
            <w:tab/>
          </w:r>
          <w:r>
            <w:fldChar w:fldCharType="begin"/>
          </w:r>
          <w:r>
            <w:instrText xml:space="preserve"> PAGEREF _Toc3747 \h </w:instrText>
          </w:r>
          <w:r>
            <w:fldChar w:fldCharType="separate"/>
          </w:r>
          <w:r>
            <w:t>58</w:t>
          </w:r>
          <w:r>
            <w:fldChar w:fldCharType="end"/>
          </w:r>
          <w:r>
            <w:rPr>
              <w:rFonts w:hint="eastAsia"/>
            </w:rPr>
            <w:fldChar w:fldCharType="end"/>
          </w:r>
        </w:p>
        <w:p>
          <w:pPr>
            <w:pStyle w:val="17"/>
            <w:pageBreakBefore w:val="0"/>
            <w:widowControl w:val="0"/>
            <w:tabs>
              <w:tab w:val="right" w:leader="dot" w:pos="9638"/>
            </w:tabs>
            <w:kinsoku/>
            <w:wordWrap/>
            <w:overflowPunct/>
            <w:topLinePunct w:val="0"/>
            <w:bidi w:val="0"/>
            <w:snapToGrid/>
            <w:spacing w:line="360" w:lineRule="auto"/>
          </w:pPr>
          <w:r>
            <w:rPr>
              <w:rFonts w:hint="eastAsia"/>
            </w:rPr>
            <w:fldChar w:fldCharType="begin"/>
          </w:r>
          <w:r>
            <w:rPr>
              <w:rFonts w:hint="eastAsia"/>
            </w:rPr>
            <w:instrText xml:space="preserve"> HYPERLINK \l _Toc8882 </w:instrText>
          </w:r>
          <w:r>
            <w:rPr>
              <w:rFonts w:hint="eastAsia"/>
            </w:rPr>
            <w:fldChar w:fldCharType="separate"/>
          </w:r>
          <w:r>
            <w:rPr>
              <w:rFonts w:ascii="微软雅黑" w:hAnsi="微软雅黑" w:eastAsia="微软雅黑"/>
            </w:rPr>
            <w:t>附录</w:t>
          </w:r>
          <w:r>
            <w:rPr>
              <w:rFonts w:hint="eastAsia" w:ascii="微软雅黑" w:hAnsi="微软雅黑" w:eastAsia="微软雅黑"/>
            </w:rPr>
            <w:t>B</w:t>
          </w:r>
          <w:r>
            <w:rPr>
              <w:rFonts w:ascii="微软雅黑" w:hAnsi="微软雅黑" w:eastAsia="微软雅黑"/>
            </w:rPr>
            <w:t xml:space="preserve"> </w:t>
          </w:r>
          <w:r>
            <w:rPr>
              <w:rFonts w:hint="eastAsia" w:ascii="微软雅黑" w:hAnsi="微软雅黑" w:eastAsia="微软雅黑"/>
            </w:rPr>
            <w:t>：模块参数类型(</w:t>
          </w:r>
          <w:r>
            <w:rPr>
              <w:rFonts w:ascii="微软雅黑" w:hAnsi="微软雅黑" w:eastAsia="微软雅黑"/>
            </w:rPr>
            <w:t>1)</w:t>
          </w:r>
          <w:r>
            <w:tab/>
          </w:r>
          <w:r>
            <w:fldChar w:fldCharType="begin"/>
          </w:r>
          <w:r>
            <w:instrText xml:space="preserve"> PAGEREF _Toc8882 \h </w:instrText>
          </w:r>
          <w:r>
            <w:fldChar w:fldCharType="separate"/>
          </w:r>
          <w:r>
            <w:t>59</w:t>
          </w:r>
          <w:r>
            <w:fldChar w:fldCharType="end"/>
          </w:r>
          <w:r>
            <w:rPr>
              <w:rFonts w:hint="eastAsia"/>
            </w:rPr>
            <w:fldChar w:fldCharType="end"/>
          </w:r>
        </w:p>
        <w:p>
          <w:pPr>
            <w:pStyle w:val="2"/>
            <w:pageBreakBefore w:val="0"/>
            <w:widowControl w:val="0"/>
            <w:kinsoku/>
            <w:wordWrap/>
            <w:overflowPunct/>
            <w:topLinePunct w:val="0"/>
            <w:bidi w:val="0"/>
            <w:snapToGrid/>
            <w:spacing w:line="360" w:lineRule="auto"/>
            <w:rPr>
              <w:rFonts w:hint="eastAsia"/>
            </w:rPr>
            <w:sectPr>
              <w:footerReference r:id="rId7" w:type="first"/>
              <w:pgSz w:w="11906" w:h="16838"/>
              <w:pgMar w:top="1440" w:right="1134" w:bottom="1440" w:left="1134" w:header="454" w:footer="907" w:gutter="0"/>
              <w:pgNumType w:fmt="decimal"/>
              <w:cols w:space="720" w:num="1"/>
              <w:titlePg/>
              <w:docGrid w:type="lines" w:linePitch="312" w:charSpace="0"/>
            </w:sectPr>
          </w:pPr>
          <w:r>
            <w:rPr>
              <w:rFonts w:hint="eastAsia"/>
            </w:rPr>
            <w:fldChar w:fldCharType="end"/>
          </w:r>
        </w:p>
      </w:sdtContent>
    </w:sdt>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1" w:name="_Toc498593002"/>
      <w:bookmarkStart w:id="2" w:name="_Toc82442608"/>
      <w:bookmarkStart w:id="3" w:name="_Toc24729"/>
      <w:r>
        <w:rPr>
          <w:rFonts w:hint="eastAsia" w:ascii="微软雅黑" w:hAnsi="微软雅黑" w:eastAsia="微软雅黑" w:cs="微软雅黑"/>
          <w:b/>
          <w:bCs/>
          <w:kern w:val="44"/>
          <w:sz w:val="44"/>
          <w:szCs w:val="44"/>
          <w:lang w:val="en-US" w:eastAsia="zh-CN" w:bidi="ar-SA"/>
        </w:rPr>
        <w:t>一、技术简介</w:t>
      </w:r>
      <w:bookmarkEnd w:id="1"/>
      <w:bookmarkEnd w:id="2"/>
      <w:bookmarkEnd w:id="3"/>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4" w:name="_Toc82442609"/>
      <w:bookmarkStart w:id="5" w:name="_Toc22130"/>
      <w:bookmarkStart w:id="6" w:name="_Toc498593003"/>
      <w:r>
        <w:rPr>
          <w:rFonts w:hint="eastAsia" w:ascii="微软雅黑" w:hAnsi="微软雅黑" w:eastAsia="微软雅黑" w:cs="微软雅黑"/>
          <w:b/>
          <w:bCs w:val="0"/>
          <w:sz w:val="36"/>
          <w:szCs w:val="36"/>
        </w:rPr>
        <w:t>1.1技术简介</w:t>
      </w:r>
      <w:bookmarkEnd w:id="4"/>
      <w:bookmarkEnd w:id="5"/>
      <w:bookmarkEnd w:id="6"/>
    </w:p>
    <w:p>
      <w:pPr>
        <w:pageBreakBefore w:val="0"/>
        <w:widowControl w:val="0"/>
        <w:kinsoku/>
        <w:wordWrap/>
        <w:overflowPunct/>
        <w:topLinePunct w:val="0"/>
        <w:bidi w:val="0"/>
        <w:snapToGrid/>
        <w:spacing w:line="360" w:lineRule="auto"/>
        <w:ind w:firstLine="420" w:firstLineChars="200"/>
        <w:rPr>
          <w:rStyle w:val="48"/>
          <w:rFonts w:hint="default" w:ascii="微软雅黑" w:hAnsi="微软雅黑" w:eastAsia="微软雅黑"/>
          <w:sz w:val="21"/>
          <w:szCs w:val="21"/>
        </w:rPr>
      </w:pPr>
      <w:r>
        <w:rPr>
          <w:rStyle w:val="48"/>
          <w:rFonts w:hint="default" w:ascii="微软雅黑" w:hAnsi="微软雅黑" w:eastAsia="微软雅黑"/>
          <w:sz w:val="21"/>
          <w:szCs w:val="21"/>
        </w:rPr>
        <w:t>音频 DSP 系列采用了若干核心技术特性，可让音频工程商更好的完成他们的工作。基于 DSP 的远程音频硬件通过电脑进行路由和处理控制，该手册主要介绍的是实现该目标所需使用的技术。</w:t>
      </w:r>
    </w:p>
    <w:p>
      <w:pPr>
        <w:pageBreakBefore w:val="0"/>
        <w:widowControl w:val="0"/>
        <w:kinsoku/>
        <w:wordWrap/>
        <w:overflowPunct/>
        <w:topLinePunct w:val="0"/>
        <w:bidi w:val="0"/>
        <w:snapToGrid/>
        <w:spacing w:line="360" w:lineRule="auto"/>
        <w:ind w:firstLine="420" w:firstLineChars="200"/>
        <w:rPr>
          <w:rStyle w:val="48"/>
          <w:rFonts w:hint="default" w:ascii="微软雅黑" w:hAnsi="微软雅黑" w:eastAsia="微软雅黑"/>
          <w:sz w:val="21"/>
          <w:szCs w:val="21"/>
        </w:rPr>
      </w:pPr>
      <w:r>
        <w:rPr>
          <w:rStyle w:val="48"/>
          <w:rFonts w:hint="default" w:ascii="微软雅黑" w:hAnsi="微软雅黑" w:eastAsia="微软雅黑"/>
          <w:sz w:val="21"/>
          <w:szCs w:val="21"/>
        </w:rPr>
        <w:t>DSP Controller是一款基于Windows的应用程序，它可对DSP硬件进行配置和控制。DSP Controller内置16个预设，每个预设可以根据设计人员的要求灵活设计处理模块和顺序，设计完成以后只需要保存，就可以一直使用。DSP Controller内置的处理模块顺序和参数符合绝大多数的应用场景，无需做任何的变更即可轻松使用。</w:t>
      </w:r>
    </w:p>
    <w:p>
      <w:pPr>
        <w:pageBreakBefore w:val="0"/>
        <w:widowControl w:val="0"/>
        <w:kinsoku/>
        <w:wordWrap/>
        <w:overflowPunct/>
        <w:topLinePunct w:val="0"/>
        <w:bidi w:val="0"/>
        <w:snapToGrid/>
        <w:spacing w:line="360" w:lineRule="auto"/>
        <w:ind w:firstLine="420" w:firstLineChars="200"/>
        <w:rPr>
          <w:rStyle w:val="48"/>
          <w:rFonts w:hint="default" w:ascii="微软雅黑" w:hAnsi="微软雅黑" w:eastAsia="微软雅黑"/>
          <w:sz w:val="21"/>
          <w:szCs w:val="21"/>
        </w:rPr>
      </w:pPr>
      <w:r>
        <w:rPr>
          <w:rStyle w:val="48"/>
          <w:rFonts w:hint="default" w:ascii="微软雅黑" w:hAnsi="微软雅黑" w:eastAsia="微软雅黑"/>
          <w:sz w:val="21"/>
          <w:szCs w:val="21"/>
        </w:rPr>
        <w:t>DSP Controller是一个全功能应用，包含可编辑处理模块和参数调节和周边配件的设置，如RS232、RS485、拖拉式面板配置等。最让人感兴趣的还是用户界面，该功能可让工程师创建自定义界面，可由集成商进行编辑，并由现场的技术人员或不懂技术的终端用户进行操作。高级的安全性功能可让终端用户只对工程商或系统设计人员允许的控制进行访问。</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7" w:name="_Toc82442610"/>
      <w:bookmarkStart w:id="8" w:name="_Toc498593004"/>
      <w:bookmarkStart w:id="9" w:name="_Toc26292"/>
      <w:r>
        <w:rPr>
          <w:rFonts w:hint="eastAsia" w:ascii="微软雅黑" w:hAnsi="微软雅黑" w:eastAsia="微软雅黑" w:cs="微软雅黑"/>
          <w:b/>
          <w:bCs w:val="0"/>
          <w:sz w:val="36"/>
          <w:szCs w:val="36"/>
        </w:rPr>
        <w:t>1.2音频输入部分</w:t>
      </w:r>
      <w:bookmarkEnd w:id="7"/>
      <w:bookmarkEnd w:id="8"/>
      <w:bookmarkEnd w:id="9"/>
    </w:p>
    <w:p>
      <w:pPr>
        <w:pageBreakBefore w:val="0"/>
        <w:widowControl w:val="0"/>
        <w:kinsoku/>
        <w:wordWrap/>
        <w:overflowPunct/>
        <w:topLinePunct w:val="0"/>
        <w:bidi w:val="0"/>
        <w:snapToGrid/>
        <w:spacing w:line="360" w:lineRule="auto"/>
        <w:ind w:firstLine="440" w:firstLineChars="200"/>
        <w:rPr>
          <w:rStyle w:val="48"/>
          <w:rFonts w:hint="default" w:ascii="微软雅黑" w:hAnsi="微软雅黑" w:eastAsia="微软雅黑"/>
        </w:rPr>
      </w:pPr>
      <w:r>
        <w:rPr>
          <w:rStyle w:val="48"/>
          <w:rFonts w:hint="default" w:ascii="微软雅黑" w:hAnsi="微软雅黑" w:eastAsia="微软雅黑"/>
        </w:rPr>
        <w:t>DSP 最大可有16 个固定的模拟音频输入，通过可拆卸的平衡式凤凰连接头进行连接。模拟输入部分可支持话筒，或标称电平为0dBu、10dBu、20dBu、30dBu、40dBu和43dBu的线路电平信号。每路输入可用+48VDC 的幻象电源。</w:t>
      </w:r>
    </w:p>
    <w:p>
      <w:pPr>
        <w:pageBreakBefore w:val="0"/>
        <w:widowControl w:val="0"/>
        <w:kinsoku/>
        <w:wordWrap/>
        <w:overflowPunct/>
        <w:topLinePunct w:val="0"/>
        <w:bidi w:val="0"/>
        <w:snapToGrid/>
        <w:spacing w:line="360" w:lineRule="auto"/>
        <w:jc w:val="center"/>
        <w:rPr>
          <w:rStyle w:val="48"/>
          <w:rFonts w:hint="default" w:ascii="微软雅黑" w:hAnsi="微软雅黑" w:eastAsia="微软雅黑"/>
          <w:color w:val="auto"/>
        </w:rPr>
      </w:pPr>
      <w:r>
        <w:rPr>
          <w:rFonts w:ascii="微软雅黑" w:hAnsi="微软雅黑" w:eastAsia="微软雅黑"/>
        </w:rPr>
        <w:drawing>
          <wp:inline distT="0" distB="0" distL="0" distR="0">
            <wp:extent cx="3646170" cy="381635"/>
            <wp:effectExtent l="0" t="0" r="190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3646311" cy="381934"/>
                    </a:xfrm>
                    <a:prstGeom prst="rect">
                      <a:avLst/>
                    </a:prstGeom>
                  </pic:spPr>
                </pic:pic>
              </a:graphicData>
            </a:graphic>
          </wp:inline>
        </w:drawing>
      </w:r>
    </w:p>
    <w:p>
      <w:pPr>
        <w:pageBreakBefore w:val="0"/>
        <w:widowControl w:val="0"/>
        <w:kinsoku/>
        <w:wordWrap/>
        <w:overflowPunct/>
        <w:topLinePunct w:val="0"/>
        <w:bidi w:val="0"/>
        <w:snapToGrid/>
        <w:spacing w:line="360" w:lineRule="auto"/>
        <w:rPr>
          <w:rStyle w:val="48"/>
          <w:rFonts w:hint="default" w:ascii="微软雅黑" w:hAnsi="微软雅黑" w:eastAsia="微软雅黑"/>
          <w:color w:val="auto"/>
        </w:rPr>
      </w:pPr>
      <w:r>
        <w:rPr>
          <w:rStyle w:val="48"/>
          <w:rFonts w:hint="default" w:ascii="微软雅黑" w:hAnsi="微软雅黑" w:eastAsia="微软雅黑"/>
          <w:color w:val="auto"/>
        </w:rPr>
        <w:t>前级放大增益和幻象电源非常方便地通过DSP Controller进行控制。</w:t>
      </w:r>
    </w:p>
    <w:p>
      <w:pPr>
        <w:pageBreakBefore w:val="0"/>
        <w:widowControl w:val="0"/>
        <w:kinsoku/>
        <w:wordWrap/>
        <w:overflowPunct/>
        <w:topLinePunct w:val="0"/>
        <w:bidi w:val="0"/>
        <w:snapToGrid/>
        <w:spacing w:line="360" w:lineRule="auto"/>
        <w:jc w:val="center"/>
        <w:rPr>
          <w:rStyle w:val="48"/>
          <w:rFonts w:hint="default" w:ascii="微软雅黑" w:hAnsi="微软雅黑" w:eastAsia="微软雅黑"/>
          <w:color w:val="auto"/>
        </w:rPr>
      </w:pPr>
      <w:r>
        <w:drawing>
          <wp:inline distT="0" distB="0" distL="114300" distR="114300">
            <wp:extent cx="2847340" cy="1135380"/>
            <wp:effectExtent l="0" t="0" r="635" b="762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12"/>
                    <a:stretch>
                      <a:fillRect/>
                    </a:stretch>
                  </pic:blipFill>
                  <pic:spPr>
                    <a:xfrm>
                      <a:off x="0" y="0"/>
                      <a:ext cx="2847340" cy="1135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A/D技术指标：</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采样率：48kHz</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THD+N：105dB</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动态范围：120dB</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sz w:val="21"/>
        </w:rPr>
      </w:pPr>
      <w:r>
        <w:rPr>
          <w:rStyle w:val="48"/>
          <w:rFonts w:hint="default" w:ascii="微软雅黑" w:hAnsi="微软雅黑" w:eastAsia="微软雅黑"/>
          <w:color w:val="auto"/>
        </w:rPr>
        <w:t>音频格式：24Bit MSB TDM</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0" w:name="_Toc31672"/>
      <w:bookmarkStart w:id="11" w:name="_Toc82442611"/>
      <w:bookmarkStart w:id="12" w:name="_Toc498593005"/>
      <w:r>
        <w:rPr>
          <w:rFonts w:hint="eastAsia" w:ascii="微软雅黑" w:hAnsi="微软雅黑" w:eastAsia="微软雅黑" w:cs="微软雅黑"/>
          <w:b/>
          <w:bCs w:val="0"/>
          <w:sz w:val="36"/>
          <w:szCs w:val="36"/>
        </w:rPr>
        <w:t>1.3音频输出部分</w:t>
      </w:r>
      <w:bookmarkEnd w:id="10"/>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Style w:val="48"/>
          <w:rFonts w:hint="default" w:ascii="微软雅黑" w:hAnsi="微软雅黑" w:eastAsia="微软雅黑"/>
        </w:rPr>
      </w:pPr>
      <w:r>
        <w:rPr>
          <w:rStyle w:val="48"/>
          <w:rFonts w:hint="default" w:ascii="微软雅黑" w:hAnsi="微软雅黑" w:eastAsia="微软雅黑"/>
        </w:rPr>
        <w:t>模拟输出部分的第一阶段是D/A的转换器（DAC）。DSP使用的是高级的24位 256X采样的转换器。和A/D转换器一样， 使用多位架构，可实现更宽广的动态范围，但具有和常规的单位数字模拟转换器同样卓越的失真特性。通过音量控制设置单位增益（0dB），模拟输出部分被校正为+4dBu，带有20dB的动态余量。这就是说0dBFS数字信号相当于与+24dBu输出信号。如果需要其他的信号电平，可通过更改音量轻松实现。</w:t>
      </w:r>
    </w:p>
    <w:p>
      <w:pPr>
        <w:pageBreakBefore w:val="0"/>
        <w:widowControl w:val="0"/>
        <w:kinsoku/>
        <w:wordWrap/>
        <w:overflowPunct/>
        <w:topLinePunct w:val="0"/>
        <w:bidi w:val="0"/>
        <w:snapToGrid/>
        <w:spacing w:line="360" w:lineRule="auto"/>
        <w:rPr>
          <w:rStyle w:val="48"/>
          <w:rFonts w:hint="default" w:ascii="微软雅黑" w:hAnsi="微软雅黑" w:eastAsia="微软雅黑"/>
          <w:b/>
          <w:color w:val="auto"/>
        </w:rPr>
      </w:pPr>
      <w:r>
        <w:rPr>
          <w:rStyle w:val="48"/>
          <w:rFonts w:hint="default" w:ascii="微软雅黑" w:hAnsi="微软雅黑" w:eastAsia="微软雅黑"/>
          <w:b/>
          <w:color w:val="auto"/>
        </w:rPr>
        <w:t>D/A技术指标</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采样率：48kHz</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THD+N：-100dB</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动态范围（A计权）：118dB</w:t>
      </w:r>
    </w:p>
    <w:p>
      <w:pPr>
        <w:keepNext w:val="0"/>
        <w:keepLines w:val="0"/>
        <w:pageBreakBefore w:val="0"/>
        <w:widowControl w:val="0"/>
        <w:kinsoku/>
        <w:wordWrap/>
        <w:overflowPunct/>
        <w:topLinePunct w:val="0"/>
        <w:autoSpaceDE/>
        <w:autoSpaceDN/>
        <w:bidi w:val="0"/>
        <w:adjustRightInd/>
        <w:snapToGrid/>
        <w:spacing w:line="360" w:lineRule="auto"/>
        <w:ind w:right="840" w:rightChars="400" w:firstLine="1320" w:firstLineChars="600"/>
        <w:textAlignment w:val="auto"/>
        <w:rPr>
          <w:rStyle w:val="48"/>
          <w:rFonts w:hint="default" w:ascii="微软雅黑" w:hAnsi="微软雅黑" w:eastAsia="微软雅黑"/>
          <w:color w:val="auto"/>
        </w:rPr>
      </w:pPr>
      <w:r>
        <w:rPr>
          <w:rStyle w:val="48"/>
          <w:rFonts w:hint="default" w:ascii="微软雅黑" w:hAnsi="微软雅黑" w:eastAsia="微软雅黑"/>
          <w:color w:val="auto"/>
        </w:rPr>
        <w:t>音频格式：24Bit MSB TDM</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3" w:name="_Toc498593007"/>
      <w:bookmarkStart w:id="14" w:name="_Toc82442612"/>
      <w:bookmarkStart w:id="15" w:name="_Toc22979"/>
      <w:r>
        <w:rPr>
          <w:rFonts w:hint="eastAsia" w:ascii="微软雅黑" w:hAnsi="微软雅黑" w:eastAsia="微软雅黑" w:cs="微软雅黑"/>
          <w:b/>
          <w:bCs w:val="0"/>
          <w:sz w:val="36"/>
          <w:szCs w:val="36"/>
        </w:rPr>
        <w:t>1.4浮点DSP</w:t>
      </w:r>
      <w:bookmarkEnd w:id="13"/>
      <w:bookmarkEnd w:id="14"/>
      <w:bookmarkEnd w:id="15"/>
    </w:p>
    <w:p>
      <w:pPr>
        <w:pageBreakBefore w:val="0"/>
        <w:widowControl w:val="0"/>
        <w:kinsoku/>
        <w:wordWrap/>
        <w:overflowPunct/>
        <w:topLinePunct w:val="0"/>
        <w:bidi w:val="0"/>
        <w:snapToGrid/>
        <w:spacing w:line="360" w:lineRule="auto"/>
        <w:ind w:firstLine="440" w:firstLineChars="200"/>
        <w:rPr>
          <w:rStyle w:val="48"/>
          <w:rFonts w:hint="default" w:ascii="微软雅黑" w:hAnsi="微软雅黑" w:eastAsia="微软雅黑"/>
        </w:rPr>
      </w:pPr>
      <w:r>
        <w:rPr>
          <w:rStyle w:val="48"/>
          <w:rFonts w:hint="default" w:ascii="微软雅黑" w:hAnsi="微软雅黑" w:eastAsia="微软雅黑"/>
        </w:rPr>
        <w:t>DSP设备采用模拟设备SHARC DSP，这些DSP具有32和40位浮点处理。可与其他设备的40位浮点处理相媲美。浮点处理可为用户在音质以及易于使用方面提供显著的优势。</w:t>
      </w:r>
    </w:p>
    <w:p>
      <w:pPr>
        <w:pageBreakBefore w:val="0"/>
        <w:widowControl w:val="0"/>
        <w:kinsoku/>
        <w:wordWrap/>
        <w:overflowPunct/>
        <w:topLinePunct w:val="0"/>
        <w:bidi w:val="0"/>
        <w:snapToGrid/>
        <w:spacing w:line="360" w:lineRule="auto"/>
        <w:outlineLvl w:val="2"/>
        <w:rPr>
          <w:rStyle w:val="48"/>
          <w:rFonts w:hint="default" w:ascii="微软雅黑" w:hAnsi="微软雅黑" w:eastAsia="微软雅黑"/>
          <w:b/>
          <w:sz w:val="28"/>
          <w:szCs w:val="28"/>
        </w:rPr>
      </w:pPr>
      <w:bookmarkStart w:id="16" w:name="_Toc23826"/>
      <w:r>
        <w:rPr>
          <w:rStyle w:val="48"/>
          <w:rFonts w:hint="eastAsia" w:ascii="微软雅黑" w:hAnsi="微软雅黑" w:eastAsia="微软雅黑"/>
          <w:b/>
          <w:sz w:val="28"/>
          <w:szCs w:val="28"/>
          <w:lang w:val="en-US" w:eastAsia="zh-CN"/>
        </w:rPr>
        <w:t>1.4.1</w:t>
      </w:r>
      <w:r>
        <w:rPr>
          <w:rStyle w:val="48"/>
          <w:rFonts w:hint="default" w:ascii="微软雅黑" w:hAnsi="微软雅黑" w:eastAsia="微软雅黑"/>
          <w:b/>
          <w:sz w:val="28"/>
          <w:szCs w:val="28"/>
        </w:rPr>
        <w:t>定点处理限制</w:t>
      </w:r>
      <w:bookmarkEnd w:id="16"/>
    </w:p>
    <w:p>
      <w:pPr>
        <w:pageBreakBefore w:val="0"/>
        <w:widowControl w:val="0"/>
        <w:kinsoku/>
        <w:wordWrap/>
        <w:overflowPunct/>
        <w:topLinePunct w:val="0"/>
        <w:bidi w:val="0"/>
        <w:snapToGrid/>
        <w:spacing w:line="360" w:lineRule="auto"/>
        <w:ind w:firstLine="440" w:firstLineChars="200"/>
        <w:rPr>
          <w:rStyle w:val="48"/>
          <w:rFonts w:hint="default" w:ascii="微软雅黑" w:hAnsi="微软雅黑" w:eastAsia="微软雅黑"/>
        </w:rPr>
      </w:pPr>
      <w:r>
        <w:rPr>
          <w:rStyle w:val="48"/>
          <w:rFonts w:hint="default" w:ascii="微软雅黑" w:hAnsi="微软雅黑" w:eastAsia="微软雅黑"/>
        </w:rPr>
        <w:t>定点处理的问题在于如果出现显著的增益更改，出现数据丢失或更糟糕的情况，可能会出现削波失真。例如，考虑通过24位定点处理的24位音频信号处理。如果在有些处理下，你将信号衰减42dB,那么新的信号只会包含17位信息。由于增益的衰减，7位被永远丢失。更糟糕的是削波失真的问题，如果将一个显著的应用到已经接近于0dBFS的信号，该信号将会在0dBFS被削波，引起音频失真。即便通过后级调整将信号电平降低至0dBFS以下，削波已经发生，而且仍存在失真。定点处理可能会尝试创建一些0dBFS以上的动态余量，但是这么做，它们不可避免的放弃一些位数才能实现。例如，如果创建12dB（2位）的动态余量，那么一个24位的系统实际只有22位。</w:t>
      </w:r>
    </w:p>
    <w:p>
      <w:pPr>
        <w:pageBreakBefore w:val="0"/>
        <w:widowControl w:val="0"/>
        <w:kinsoku/>
        <w:wordWrap/>
        <w:overflowPunct/>
        <w:topLinePunct w:val="0"/>
        <w:bidi w:val="0"/>
        <w:snapToGrid/>
        <w:spacing w:line="360" w:lineRule="auto"/>
        <w:outlineLvl w:val="2"/>
        <w:rPr>
          <w:rStyle w:val="48"/>
          <w:rFonts w:hint="default" w:ascii="微软雅黑" w:hAnsi="微软雅黑" w:eastAsia="微软雅黑"/>
          <w:b/>
          <w:sz w:val="28"/>
          <w:szCs w:val="28"/>
          <w:lang w:val="en-US" w:eastAsia="zh-CN"/>
        </w:rPr>
      </w:pPr>
      <w:bookmarkStart w:id="17" w:name="_Toc23748"/>
      <w:r>
        <w:rPr>
          <w:rStyle w:val="48"/>
          <w:rFonts w:hint="eastAsia" w:ascii="微软雅黑" w:hAnsi="微软雅黑" w:eastAsia="微软雅黑"/>
          <w:b/>
          <w:sz w:val="28"/>
          <w:szCs w:val="28"/>
          <w:lang w:val="en-US" w:eastAsia="zh-CN"/>
        </w:rPr>
        <w:t>1.4.2</w:t>
      </w:r>
      <w:r>
        <w:rPr>
          <w:rStyle w:val="48"/>
          <w:rFonts w:hint="default" w:ascii="微软雅黑" w:hAnsi="微软雅黑" w:eastAsia="微软雅黑"/>
          <w:b/>
          <w:sz w:val="28"/>
          <w:szCs w:val="28"/>
          <w:lang w:val="en-US" w:eastAsia="zh-CN"/>
        </w:rPr>
        <w:t>浮点处理</w:t>
      </w:r>
      <w:bookmarkEnd w:id="17"/>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40" w:firstLineChars="200"/>
        <w:textAlignment w:val="auto"/>
        <w:rPr>
          <w:rStyle w:val="48"/>
          <w:rFonts w:hint="default" w:ascii="微软雅黑" w:hAnsi="微软雅黑" w:eastAsia="微软雅黑"/>
        </w:rPr>
      </w:pPr>
      <w:r>
        <w:rPr>
          <w:rStyle w:val="48"/>
          <w:rFonts w:hint="default" w:ascii="微软雅黑" w:hAnsi="微软雅黑" w:eastAsia="微软雅黑"/>
        </w:rPr>
        <w:t>相反，通过浮点处理，无论其信号电平是多少，所有的可用位数均一致被分配到信号。基本上，浮点使用一些位数作为指数来设置大概的信号电平，然后将剩下的位数分配到存储实际独立于电平的信号值。因此，无论信号电平，从-200dB及200dB以下，到0dBFS以上的dB值，所保存的信号具有优化的精准度，而且无削波失真。SHARC提供32位和40位的精准处理，通过32位处理，有25位被分配至存储信号，无论其信号电平如何。这意味着，通过至少1位的低电平信号其精准度始终显著的优于24位定点处理。通过扩展的40位精准处理，可通过33位存储信号。</w:t>
      </w:r>
    </w:p>
    <w:p>
      <w:pPr>
        <w:pageBreakBefore w:val="0"/>
        <w:widowControl w:val="0"/>
        <w:kinsoku/>
        <w:wordWrap/>
        <w:overflowPunct/>
        <w:topLinePunct w:val="0"/>
        <w:bidi w:val="0"/>
        <w:snapToGrid/>
        <w:spacing w:line="360" w:lineRule="auto"/>
        <w:outlineLvl w:val="2"/>
        <w:rPr>
          <w:rStyle w:val="48"/>
          <w:rFonts w:hint="default" w:ascii="微软雅黑" w:hAnsi="微软雅黑" w:eastAsia="微软雅黑"/>
          <w:b/>
          <w:sz w:val="28"/>
          <w:szCs w:val="28"/>
          <w:lang w:val="en-US" w:eastAsia="zh-CN"/>
        </w:rPr>
      </w:pPr>
      <w:bookmarkStart w:id="18" w:name="_Toc23291"/>
      <w:r>
        <w:rPr>
          <w:rStyle w:val="48"/>
          <w:rFonts w:hint="eastAsia" w:ascii="微软雅黑" w:hAnsi="微软雅黑" w:eastAsia="微软雅黑"/>
          <w:b/>
          <w:sz w:val="28"/>
          <w:szCs w:val="28"/>
          <w:lang w:val="en-US" w:eastAsia="zh-CN"/>
        </w:rPr>
        <w:t>1.4.3</w:t>
      </w:r>
      <w:r>
        <w:rPr>
          <w:rStyle w:val="48"/>
          <w:rFonts w:hint="default" w:ascii="微软雅黑" w:hAnsi="微软雅黑" w:eastAsia="微软雅黑"/>
          <w:b/>
          <w:sz w:val="28"/>
          <w:szCs w:val="28"/>
          <w:lang w:val="en-US" w:eastAsia="zh-CN"/>
        </w:rPr>
        <w:t>实际意义</w:t>
      </w:r>
      <w:bookmarkEnd w:id="18"/>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40" w:firstLineChars="200"/>
        <w:textAlignment w:val="auto"/>
        <w:rPr>
          <w:rStyle w:val="48"/>
          <w:rFonts w:hint="default" w:ascii="微软雅黑" w:hAnsi="微软雅黑" w:eastAsia="微软雅黑"/>
        </w:rPr>
      </w:pPr>
      <w:r>
        <w:rPr>
          <w:rStyle w:val="48"/>
          <w:rFonts w:hint="default" w:ascii="微软雅黑" w:hAnsi="微软雅黑" w:eastAsia="微软雅黑"/>
        </w:rPr>
        <w:t>浮点处理带给用户的实际意义是什么？多个模块之间的增益级问题可以忽略。如果一个模块减少信号电平50dB，而之后的另一个处理将其增加到原值，不会出现数据丢失。在定点系统中，用户必须在它发送至A/D转换器之前查看其信号电平，因为所有的数模转换器都是定点的。在DSP系统中，如果你注意到你的信号在输出发送至数模转换器之前削波，你可以在输出处立即将其关闭，以修正该问题。而使用定点系统时，你需要对每个处理模块进行搜索，以查找削波源。</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9" w:name="_Toc82442613"/>
      <w:bookmarkStart w:id="20" w:name="_Toc23007"/>
      <w:r>
        <w:rPr>
          <w:rFonts w:hint="eastAsia" w:ascii="微软雅黑" w:hAnsi="微软雅黑" w:eastAsia="微软雅黑" w:cs="微软雅黑"/>
          <w:b/>
          <w:bCs w:val="0"/>
          <w:sz w:val="36"/>
          <w:szCs w:val="36"/>
        </w:rPr>
        <w:t>1.5 信号处理流程</w:t>
      </w:r>
      <w:bookmarkEnd w:id="19"/>
      <w:bookmarkEnd w:id="20"/>
    </w:p>
    <w:p>
      <w:pPr>
        <w:pageBreakBefore w:val="0"/>
        <w:widowControl w:val="0"/>
        <w:tabs>
          <w:tab w:val="left" w:pos="2597"/>
        </w:tabs>
        <w:kinsoku/>
        <w:wordWrap/>
        <w:overflowPunct/>
        <w:topLinePunct w:val="0"/>
        <w:bidi w:val="0"/>
        <w:snapToGrid/>
        <w:spacing w:line="360" w:lineRule="auto"/>
        <w:jc w:val="left"/>
        <w:rPr>
          <w:rFonts w:ascii="微软雅黑" w:hAnsi="微软雅黑" w:eastAsia="微软雅黑"/>
        </w:rPr>
      </w:pPr>
      <w:r>
        <w:rPr>
          <w:rFonts w:hint="eastAsia"/>
          <w:lang w:val="en-US" w:eastAsia="zh-CN"/>
        </w:rPr>
        <w:tab/>
      </w:r>
      <w:r>
        <w:rPr>
          <w:rFonts w:ascii="微软雅黑" w:hAnsi="微软雅黑" w:eastAsia="微软雅黑"/>
        </w:rPr>
        <w:object>
          <v:shape id="_x0000_i1025" o:spt="75" type="#_x0000_t75" style="height:265.9pt;width:463.8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21" w:name="_Toc23630"/>
      <w:bookmarkStart w:id="22" w:name="_Toc498593008"/>
      <w:bookmarkStart w:id="23" w:name="_Toc82442614"/>
      <w:r>
        <w:rPr>
          <w:rFonts w:hint="eastAsia" w:ascii="微软雅黑" w:hAnsi="微软雅黑" w:eastAsia="微软雅黑" w:cs="微软雅黑"/>
          <w:b/>
          <w:bCs/>
          <w:kern w:val="44"/>
          <w:sz w:val="44"/>
          <w:szCs w:val="44"/>
          <w:lang w:val="en-US" w:eastAsia="zh-CN" w:bidi="ar-SA"/>
        </w:rPr>
        <w:t>二、硬件</w:t>
      </w:r>
      <w:bookmarkEnd w:id="21"/>
      <w:bookmarkEnd w:id="22"/>
      <w:bookmarkEnd w:id="23"/>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24" w:name="_Toc498593009"/>
      <w:bookmarkStart w:id="25" w:name="_Toc21664"/>
      <w:bookmarkStart w:id="26" w:name="_Toc82442615"/>
      <w:r>
        <w:rPr>
          <w:rFonts w:hint="eastAsia" w:ascii="微软雅黑" w:hAnsi="微软雅黑" w:eastAsia="微软雅黑" w:cs="微软雅黑"/>
          <w:b/>
          <w:bCs w:val="0"/>
          <w:sz w:val="36"/>
          <w:szCs w:val="36"/>
        </w:rPr>
        <w:t>2.1安全说明</w:t>
      </w:r>
      <w:bookmarkEnd w:id="24"/>
      <w:bookmarkEnd w:id="25"/>
      <w:bookmarkEnd w:id="26"/>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重要安全说明</w:t>
      </w:r>
      <w:r>
        <w:rPr>
          <w:rFonts w:ascii="微软雅黑" w:hAnsi="微软雅黑" w:eastAsia="微软雅黑"/>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 </w:t>
      </w:r>
      <w:r>
        <w:rPr>
          <w:rFonts w:hint="eastAsia" w:ascii="微软雅黑" w:hAnsi="微软雅黑" w:eastAsia="微软雅黑"/>
          <w:szCs w:val="21"/>
        </w:rPr>
        <w:t>阅读这些说明。</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2. </w:t>
      </w:r>
      <w:r>
        <w:rPr>
          <w:rFonts w:hint="eastAsia" w:ascii="微软雅黑" w:hAnsi="微软雅黑" w:eastAsia="微软雅黑"/>
          <w:szCs w:val="21"/>
        </w:rPr>
        <w:t>保存好说明。</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3. </w:t>
      </w:r>
      <w:r>
        <w:rPr>
          <w:rFonts w:hint="eastAsia" w:ascii="微软雅黑" w:hAnsi="微软雅黑" w:eastAsia="微软雅黑"/>
          <w:szCs w:val="21"/>
        </w:rPr>
        <w:t>注意所有的警告信息。</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4. </w:t>
      </w:r>
      <w:r>
        <w:rPr>
          <w:rFonts w:hint="eastAsia" w:ascii="微软雅黑" w:hAnsi="微软雅黑" w:eastAsia="微软雅黑"/>
          <w:szCs w:val="21"/>
        </w:rPr>
        <w:t>遵循所有的说明。</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5. </w:t>
      </w:r>
      <w:r>
        <w:rPr>
          <w:rFonts w:hint="eastAsia" w:ascii="微软雅黑" w:hAnsi="微软雅黑" w:eastAsia="微软雅黑"/>
          <w:szCs w:val="21"/>
        </w:rPr>
        <w:t>请勿在靠近水的地方使用设备。设备不应暴露在水滴或溅水处，确保设备旁没有装有液体的物品，如花瓶。</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6. </w:t>
      </w:r>
      <w:r>
        <w:rPr>
          <w:rFonts w:hint="eastAsia" w:ascii="微软雅黑" w:hAnsi="微软雅黑" w:eastAsia="微软雅黑"/>
          <w:szCs w:val="21"/>
        </w:rPr>
        <w:t>仅使用干布清理设备。</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7. </w:t>
      </w:r>
      <w:r>
        <w:rPr>
          <w:rFonts w:hint="eastAsia" w:ascii="微软雅黑" w:hAnsi="微软雅黑" w:eastAsia="微软雅黑"/>
          <w:szCs w:val="21"/>
        </w:rPr>
        <w:t>请勿阻塞通风口。仅根据厂商的说明进行安装。</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8. </w:t>
      </w:r>
      <w:r>
        <w:rPr>
          <w:rFonts w:hint="eastAsia" w:ascii="微软雅黑" w:hAnsi="微软雅黑" w:eastAsia="微软雅黑"/>
          <w:szCs w:val="21"/>
        </w:rPr>
        <w:t>请勿安装任何热源，如散热器、热寄存器、炉子或产生热量的其他设备（包括功放）。</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9. </w:t>
      </w:r>
      <w:r>
        <w:rPr>
          <w:rFonts w:hint="eastAsia" w:ascii="微软雅黑" w:hAnsi="微软雅黑" w:eastAsia="微软雅黑"/>
          <w:szCs w:val="21"/>
        </w:rPr>
        <w:t>使用保护性地接连接，将本设备连接到电源插座。请勿使极化插头或接地式插头。一个极化插头带有两个叶片，其中一个比另一个宽。一个接地式插头有两个叶片和第三个接地端。宽叶片或第三接地端为用户提供安全。如果提供的插头与电源插座不配套，请联系电工更换旧的插座。</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10. </w:t>
      </w:r>
      <w:r>
        <w:rPr>
          <w:rFonts w:hint="eastAsia" w:ascii="微软雅黑" w:hAnsi="微软雅黑" w:eastAsia="微软雅黑"/>
          <w:szCs w:val="21"/>
        </w:rPr>
        <w:t>保护电源线，防止其被踩踏或挤压，特别是插头、插座和线与设备的连接处。</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11. </w:t>
      </w:r>
      <w:r>
        <w:rPr>
          <w:rFonts w:hint="eastAsia" w:ascii="微软雅黑" w:hAnsi="微软雅黑" w:eastAsia="微软雅黑"/>
          <w:szCs w:val="21"/>
        </w:rPr>
        <w:t>仅使用由制造商指定的附件</w:t>
      </w:r>
      <w:r>
        <w:rPr>
          <w:rFonts w:ascii="微软雅黑" w:hAnsi="微软雅黑" w:eastAsia="微软雅黑"/>
          <w:szCs w:val="21"/>
        </w:rPr>
        <w:t>/</w:t>
      </w:r>
      <w:r>
        <w:rPr>
          <w:rFonts w:hint="eastAsia" w:ascii="微软雅黑" w:hAnsi="微软雅黑" w:eastAsia="微软雅黑"/>
          <w:szCs w:val="21"/>
        </w:rPr>
        <w:t>配件。</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12. </w:t>
      </w:r>
      <w:r>
        <w:rPr>
          <w:rFonts w:hint="eastAsia" w:ascii="微软雅黑" w:hAnsi="微软雅黑" w:eastAsia="微软雅黑"/>
          <w:szCs w:val="21"/>
        </w:rPr>
        <w:t>仅使用由制造商指定的或与设备仪器一同出售的手推车、三脚架、支架或桌子。当使用手推车的时候，当移动手推车</w:t>
      </w:r>
      <w:r>
        <w:rPr>
          <w:rFonts w:ascii="微软雅黑" w:hAnsi="微软雅黑" w:eastAsia="微软雅黑"/>
          <w:szCs w:val="21"/>
        </w:rPr>
        <w:t>/</w:t>
      </w:r>
      <w:r>
        <w:rPr>
          <w:rFonts w:hint="eastAsia" w:ascii="微软雅黑" w:hAnsi="微软雅黑" w:eastAsia="微软雅黑"/>
          <w:szCs w:val="21"/>
        </w:rPr>
        <w:t>装置组合务必谨慎，以避免因倾翻而受伤。</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13. </w:t>
      </w:r>
      <w:r>
        <w:rPr>
          <w:rFonts w:hint="eastAsia" w:ascii="微软雅黑" w:hAnsi="微软雅黑" w:eastAsia="微软雅黑"/>
          <w:szCs w:val="21"/>
        </w:rPr>
        <w:t>雷雨期间或长期不用时，请拔去设备的插头。</w:t>
      </w:r>
      <w:r>
        <w:rPr>
          <w:rFonts w:ascii="微软雅黑" w:hAnsi="微软雅黑" w:eastAsia="微软雅黑"/>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微软雅黑" w:hAnsi="微软雅黑" w:eastAsia="微软雅黑"/>
          <w:szCs w:val="21"/>
        </w:rPr>
      </w:pPr>
      <w:r>
        <w:rPr>
          <w:rFonts w:ascii="微软雅黑" w:hAnsi="微软雅黑" w:eastAsia="微软雅黑"/>
          <w:szCs w:val="21"/>
        </w:rPr>
        <w:t xml:space="preserve">14. </w:t>
      </w:r>
      <w:r>
        <w:rPr>
          <w:rFonts w:hint="eastAsia" w:ascii="微软雅黑" w:hAnsi="微软雅黑" w:eastAsia="微软雅黑"/>
          <w:szCs w:val="21"/>
        </w:rPr>
        <w:t>找合格的保修人员处理所有的维修问题。当设备以任何方式受损时，维修都是必须的，如电源线或插头软线受损时，液体溢出或物品落入设备中，设备暴露于雨水或湿气中，操作不正确，或设备掉下来。</w:t>
      </w:r>
      <w:r>
        <w:rPr>
          <w:rFonts w:ascii="微软雅黑" w:hAnsi="微软雅黑" w:eastAsia="微软雅黑"/>
          <w:szCs w:val="21"/>
        </w:rPr>
        <w:t xml:space="preserve"> </w:t>
      </w:r>
    </w:p>
    <w:p>
      <w:pPr>
        <w:pageBreakBefore w:val="0"/>
        <w:widowControl w:val="0"/>
        <w:kinsoku/>
        <w:wordWrap/>
        <w:overflowPunct/>
        <w:topLinePunct w:val="0"/>
        <w:bidi w:val="0"/>
        <w:snapToGrid/>
        <w:spacing w:line="360" w:lineRule="auto"/>
        <w:jc w:val="center"/>
        <w:rPr>
          <w:rFonts w:ascii="微软雅黑" w:hAnsi="微软雅黑" w:eastAsia="微软雅黑"/>
          <w:szCs w:val="21"/>
        </w:rPr>
      </w:pPr>
      <w:r>
        <w:rPr>
          <w:rFonts w:ascii="微软雅黑" w:hAnsi="微软雅黑" w:eastAsia="微软雅黑"/>
          <w:szCs w:val="21"/>
        </w:rPr>
        <w:drawing>
          <wp:inline distT="0" distB="0" distL="0" distR="0">
            <wp:extent cx="1946910" cy="1258570"/>
            <wp:effectExtent l="0" t="0" r="571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46910" cy="125857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szCs w:val="21"/>
        </w:rPr>
      </w:pPr>
      <w:r>
        <w:rPr>
          <w:rFonts w:hint="eastAsia" w:ascii="微软雅黑" w:hAnsi="微软雅黑" w:eastAsia="微软雅黑"/>
          <w:szCs w:val="21"/>
        </w:rPr>
        <w:t>在等边三角形内带有箭头符号的闪电标志，是为了让用户意识到产品外壳内部的未绝缘的</w:t>
      </w:r>
      <w:r>
        <w:rPr>
          <w:rFonts w:ascii="微软雅黑" w:hAnsi="微软雅黑" w:eastAsia="微软雅黑"/>
          <w:szCs w:val="21"/>
        </w:rPr>
        <w:t>“</w:t>
      </w:r>
      <w:r>
        <w:rPr>
          <w:rFonts w:hint="eastAsia" w:ascii="微软雅黑" w:hAnsi="微软雅黑" w:eastAsia="微软雅黑"/>
          <w:szCs w:val="21"/>
        </w:rPr>
        <w:t>危险电压</w:t>
      </w:r>
      <w:r>
        <w:rPr>
          <w:rFonts w:ascii="微软雅黑" w:hAnsi="微软雅黑" w:eastAsia="微软雅黑"/>
          <w:szCs w:val="21"/>
        </w:rPr>
        <w:t>”</w:t>
      </w:r>
      <w:r>
        <w:rPr>
          <w:rFonts w:hint="eastAsia" w:ascii="微软雅黑" w:hAnsi="微软雅黑" w:eastAsia="微软雅黑"/>
          <w:szCs w:val="21"/>
        </w:rPr>
        <w:t>，足以使人体触电。等边三角形内的感叹号目的是为了让用户意识到产品随附文献中操作及维护（维修）说明的重要性。</w:t>
      </w:r>
      <w:r>
        <w:rPr>
          <w:rFonts w:ascii="微软雅黑" w:hAnsi="微软雅黑" w:eastAsia="微软雅黑"/>
          <w:szCs w:val="21"/>
        </w:rPr>
        <w:t xml:space="preserve"> </w:t>
      </w:r>
    </w:p>
    <w:p>
      <w:pPr>
        <w:pageBreakBefore w:val="0"/>
        <w:widowControl w:val="0"/>
        <w:kinsoku/>
        <w:wordWrap/>
        <w:overflowPunct/>
        <w:topLinePunct w:val="0"/>
        <w:bidi w:val="0"/>
        <w:snapToGrid/>
        <w:spacing w:line="360" w:lineRule="auto"/>
        <w:rPr>
          <w:rFonts w:ascii="微软雅黑" w:hAnsi="微软雅黑" w:eastAsia="微软雅黑"/>
          <w:szCs w:val="21"/>
        </w:rPr>
      </w:pPr>
      <w:r>
        <w:rPr>
          <w:rFonts w:hint="eastAsia" w:ascii="微软雅黑" w:hAnsi="微软雅黑" w:eastAsia="微软雅黑"/>
          <w:b/>
          <w:szCs w:val="21"/>
        </w:rPr>
        <w:t>警告</w:t>
      </w:r>
      <w:r>
        <w:rPr>
          <w:rFonts w:ascii="微软雅黑" w:hAnsi="微软雅黑" w:eastAsia="微软雅黑"/>
          <w:szCs w:val="21"/>
        </w:rPr>
        <w:t xml:space="preserve"> </w:t>
      </w:r>
      <w:r>
        <w:rPr>
          <w:rFonts w:hint="eastAsia" w:ascii="微软雅黑" w:hAnsi="微软雅黑" w:eastAsia="微软雅黑"/>
          <w:szCs w:val="21"/>
        </w:rPr>
        <w:t>为了预防触电，不要使用带有延长线的设备上提供的极性插头，插座或其他插座的出线口，除非尖头无法完全插入。</w:t>
      </w:r>
      <w:bookmarkStart w:id="27" w:name="_Toc498593010"/>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28" w:name="_Toc13816"/>
      <w:bookmarkStart w:id="29" w:name="_Toc82442616"/>
      <w:r>
        <w:rPr>
          <w:rFonts w:hint="eastAsia" w:ascii="微软雅黑" w:hAnsi="微软雅黑" w:eastAsia="微软雅黑" w:cs="微软雅黑"/>
          <w:b/>
          <w:bCs w:val="0"/>
          <w:sz w:val="36"/>
          <w:szCs w:val="36"/>
        </w:rPr>
        <w:t>2.2音频线参考</w:t>
      </w:r>
      <w:bookmarkEnd w:id="27"/>
      <w:bookmarkEnd w:id="28"/>
      <w:bookmarkEnd w:id="29"/>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30" w:name="_Toc6005"/>
      <w:r>
        <w:rPr>
          <w:rStyle w:val="48"/>
          <w:rFonts w:hint="eastAsia" w:ascii="微软雅黑" w:hAnsi="微软雅黑" w:eastAsia="微软雅黑"/>
          <w:b/>
          <w:sz w:val="28"/>
          <w:szCs w:val="28"/>
          <w:lang w:val="en-US" w:eastAsia="zh-CN"/>
        </w:rPr>
        <w:t>2.2.1平衡连接</w:t>
      </w:r>
      <w:bookmarkEnd w:id="30"/>
      <w:r>
        <w:rPr>
          <w:rStyle w:val="48"/>
          <w:rFonts w:hint="eastAsia" w:ascii="微软雅黑" w:hAnsi="微软雅黑" w:eastAsia="微软雅黑"/>
          <w:b/>
          <w:sz w:val="28"/>
          <w:szCs w:val="28"/>
          <w:lang w:val="en-US" w:eastAsia="zh-CN"/>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这些接口中的任意一个都有可能出现在平衡连接的两边。</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注意：就一个</w:t>
      </w:r>
      <w:r>
        <w:rPr>
          <w:rFonts w:ascii="微软雅黑" w:hAnsi="微软雅黑" w:eastAsia="微软雅黑"/>
        </w:rPr>
        <w:t>XLR</w:t>
      </w:r>
      <w:r>
        <w:rPr>
          <w:rFonts w:hint="eastAsia" w:ascii="微软雅黑" w:hAnsi="微软雅黑" w:eastAsia="微软雅黑"/>
        </w:rPr>
        <w:t>接口而言，母头连接输出，而公头连接输入。</w:t>
      </w:r>
      <w:r>
        <w:rPr>
          <w:rFonts w:ascii="微软雅黑" w:hAnsi="微软雅黑" w:eastAsia="微软雅黑"/>
        </w:rPr>
        <w:t xml:space="preserve"> </w:t>
      </w:r>
    </w:p>
    <w:tbl>
      <w:tblPr>
        <w:tblStyle w:val="21"/>
        <w:tblW w:w="100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6"/>
        <w:gridCol w:w="3276"/>
        <w:gridCol w:w="3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7" w:hRule="atLeast"/>
        </w:trPr>
        <w:tc>
          <w:tcPr>
            <w:tcW w:w="3166" w:type="dxa"/>
          </w:tcPr>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796925" cy="1082040"/>
                  <wp:effectExtent l="0" t="0" r="317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
                          <a:stretch>
                            <a:fillRect/>
                          </a:stretch>
                        </pic:blipFill>
                        <pic:spPr>
                          <a:xfrm>
                            <a:off x="0" y="0"/>
                            <a:ext cx="846757" cy="1150348"/>
                          </a:xfrm>
                          <a:prstGeom prst="rect">
                            <a:avLst/>
                          </a:prstGeom>
                        </pic:spPr>
                      </pic:pic>
                    </a:graphicData>
                  </a:graphic>
                </wp:inline>
              </w:drawing>
            </w:r>
          </w:p>
        </w:tc>
        <w:tc>
          <w:tcPr>
            <w:tcW w:w="327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258570" cy="1191895"/>
                  <wp:effectExtent l="0" t="0" r="8255"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7"/>
                          <a:stretch>
                            <a:fillRect/>
                          </a:stretch>
                        </pic:blipFill>
                        <pic:spPr>
                          <a:xfrm>
                            <a:off x="0" y="0"/>
                            <a:ext cx="1313823" cy="1244290"/>
                          </a:xfrm>
                          <a:prstGeom prst="rect">
                            <a:avLst/>
                          </a:prstGeom>
                        </pic:spPr>
                      </pic:pic>
                    </a:graphicData>
                  </a:graphic>
                </wp:inline>
              </w:drawing>
            </w:r>
          </w:p>
        </w:tc>
        <w:tc>
          <w:tcPr>
            <w:tcW w:w="3597"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119630" cy="1206500"/>
                  <wp:effectExtent l="0" t="0" r="444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197790" cy="125135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2" w:hRule="atLeast"/>
        </w:trPr>
        <w:tc>
          <w:tcPr>
            <w:tcW w:w="3166"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849755" cy="1418590"/>
                  <wp:effectExtent l="0" t="0" r="762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1879677" cy="1441896"/>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p>
        </w:tc>
        <w:tc>
          <w:tcPr>
            <w:tcW w:w="3276"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918970" cy="1498600"/>
                  <wp:effectExtent l="0" t="0" r="508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0"/>
                          <a:stretch>
                            <a:fillRect/>
                          </a:stretch>
                        </pic:blipFill>
                        <pic:spPr>
                          <a:xfrm>
                            <a:off x="0" y="0"/>
                            <a:ext cx="1927052" cy="1505282"/>
                          </a:xfrm>
                          <a:prstGeom prst="rect">
                            <a:avLst/>
                          </a:prstGeom>
                        </pic:spPr>
                      </pic:pic>
                    </a:graphicData>
                  </a:graphic>
                </wp:inline>
              </w:drawing>
            </w:r>
          </w:p>
        </w:tc>
        <w:tc>
          <w:tcPr>
            <w:tcW w:w="3597" w:type="dxa"/>
          </w:tcPr>
          <w:p>
            <w:pPr>
              <w:pageBreakBefore w:val="0"/>
              <w:widowControl w:val="0"/>
              <w:kinsoku/>
              <w:wordWrap/>
              <w:overflowPunct/>
              <w:topLinePunct w:val="0"/>
              <w:bidi w:val="0"/>
              <w:snapToGrid/>
              <w:spacing w:line="360" w:lineRule="auto"/>
              <w:rPr>
                <w:rFonts w:ascii="微软雅黑" w:hAnsi="微软雅黑" w:eastAsia="微软雅黑"/>
              </w:rPr>
            </w:pPr>
          </w:p>
        </w:tc>
      </w:tr>
    </w:tbl>
    <w:p>
      <w:pPr>
        <w:pageBreakBefore w:val="0"/>
        <w:widowControl w:val="0"/>
        <w:kinsoku/>
        <w:wordWrap/>
        <w:overflowPunct/>
        <w:topLinePunct w:val="0"/>
        <w:bidi w:val="0"/>
        <w:snapToGrid/>
        <w:spacing w:line="360" w:lineRule="auto"/>
        <w:rPr>
          <w:rFonts w:ascii="微软雅黑" w:hAnsi="微软雅黑" w:eastAsia="微软雅黑"/>
          <w:b/>
        </w:rPr>
      </w:pPr>
    </w:p>
    <w:p>
      <w:pPr>
        <w:pageBreakBefore w:val="0"/>
        <w:widowControl w:val="0"/>
        <w:kinsoku/>
        <w:wordWrap/>
        <w:overflowPunct/>
        <w:topLinePunct w:val="0"/>
        <w:bidi w:val="0"/>
        <w:snapToGrid/>
        <w:spacing w:line="360" w:lineRule="auto"/>
        <w:rPr>
          <w:rFonts w:ascii="微软雅黑" w:hAnsi="微软雅黑" w:eastAsia="微软雅黑"/>
          <w:b/>
        </w:rPr>
      </w:pP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31" w:name="_Toc29983"/>
      <w:r>
        <w:rPr>
          <w:rStyle w:val="48"/>
          <w:rFonts w:hint="eastAsia" w:ascii="微软雅黑" w:hAnsi="微软雅黑" w:eastAsia="微软雅黑"/>
          <w:b/>
          <w:sz w:val="28"/>
          <w:szCs w:val="28"/>
          <w:lang w:val="en-US" w:eastAsia="zh-CN"/>
        </w:rPr>
        <w:t>2.2.2非平衡连接</w:t>
      </w:r>
      <w:bookmarkEnd w:id="31"/>
      <w:r>
        <w:rPr>
          <w:rStyle w:val="48"/>
          <w:rFonts w:hint="eastAsia" w:ascii="微软雅黑" w:hAnsi="微软雅黑" w:eastAsia="微软雅黑"/>
          <w:b/>
          <w:sz w:val="28"/>
          <w:szCs w:val="28"/>
          <w:lang w:val="en-US" w:eastAsia="zh-CN"/>
        </w:rPr>
        <w:t xml:space="preserve"> </w:t>
      </w:r>
    </w:p>
    <w:p>
      <w:pPr>
        <w:pStyle w:val="2"/>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anchor distT="0" distB="0" distL="0" distR="0" simplePos="0" relativeHeight="251659264" behindDoc="0" locked="0" layoutInCell="1" allowOverlap="1">
            <wp:simplePos x="0" y="0"/>
            <wp:positionH relativeFrom="column">
              <wp:posOffset>1314450</wp:posOffset>
            </wp:positionH>
            <wp:positionV relativeFrom="paragraph">
              <wp:posOffset>874395</wp:posOffset>
            </wp:positionV>
            <wp:extent cx="3077210" cy="3878580"/>
            <wp:effectExtent l="0" t="0" r="8890" b="762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1"/>
                    <a:stretch>
                      <a:fillRect/>
                    </a:stretch>
                  </pic:blipFill>
                  <pic:spPr>
                    <a:xfrm>
                      <a:off x="0" y="0"/>
                      <a:ext cx="3077210" cy="3878580"/>
                    </a:xfrm>
                    <a:prstGeom prst="rect">
                      <a:avLst/>
                    </a:prstGeom>
                  </pic:spPr>
                </pic:pic>
              </a:graphicData>
            </a:graphic>
          </wp:anchor>
        </w:drawing>
      </w:r>
      <w:r>
        <w:rPr>
          <w:rFonts w:ascii="微软雅黑" w:hAnsi="微软雅黑" w:eastAsia="微软雅黑"/>
        </w:rPr>
        <w:t>RCA</w:t>
      </w:r>
      <w:r>
        <w:rPr>
          <w:rFonts w:hint="eastAsia" w:ascii="微软雅黑" w:hAnsi="微软雅黑" w:eastAsia="微软雅黑"/>
        </w:rPr>
        <w:t>接口和</w:t>
      </w:r>
      <w:r>
        <w:rPr>
          <w:rFonts w:ascii="微软雅黑" w:hAnsi="微软雅黑" w:eastAsia="微软雅黑"/>
        </w:rPr>
        <w:t>1/4</w:t>
      </w:r>
      <w:r>
        <w:rPr>
          <w:rFonts w:hint="eastAsia" w:ascii="微软雅黑" w:hAnsi="微软雅黑" w:eastAsia="微软雅黑"/>
        </w:rPr>
        <w:t>英寸</w:t>
      </w:r>
      <w:r>
        <w:rPr>
          <w:rFonts w:ascii="微软雅黑" w:hAnsi="微软雅黑" w:eastAsia="微软雅黑"/>
        </w:rPr>
        <w:t>TS</w:t>
      </w:r>
      <w:r>
        <w:rPr>
          <w:rFonts w:hint="eastAsia" w:ascii="微软雅黑" w:hAnsi="微软雅黑" w:eastAsia="微软雅黑"/>
        </w:rPr>
        <w:t>接口是不平衡接口，安装了一根多股绞线屏蔽线</w:t>
      </w:r>
      <w:r>
        <w:rPr>
          <w:rFonts w:ascii="微软雅黑" w:hAnsi="微软雅黑" w:eastAsia="微软雅黑"/>
        </w:rPr>
        <w:t xml:space="preserve"> </w:t>
      </w:r>
      <w:r>
        <w:rPr>
          <w:rFonts w:hint="eastAsia" w:ascii="微软雅黑" w:hAnsi="微软雅黑" w:eastAsia="微软雅黑"/>
        </w:rPr>
        <w:t>并可放置在非平衡连的两端。</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32" w:name="_Toc498593011"/>
      <w:bookmarkStart w:id="33" w:name="_Toc23983"/>
      <w:bookmarkStart w:id="34" w:name="_Toc82442617"/>
      <w:r>
        <w:rPr>
          <w:rFonts w:hint="eastAsia" w:ascii="微软雅黑" w:hAnsi="微软雅黑" w:eastAsia="微软雅黑" w:cs="微软雅黑"/>
          <w:b/>
          <w:bCs w:val="0"/>
          <w:sz w:val="36"/>
          <w:szCs w:val="36"/>
        </w:rPr>
        <w:t>2.3规格参数</w:t>
      </w:r>
      <w:bookmarkEnd w:id="32"/>
      <w:bookmarkEnd w:id="33"/>
      <w:bookmarkEnd w:id="34"/>
    </w:p>
    <w:tbl>
      <w:tblPr>
        <w:tblStyle w:val="21"/>
        <w:tblpPr w:leftFromText="180" w:rightFromText="180" w:vertAnchor="text" w:tblpY="1"/>
        <w:tblOverlap w:val="never"/>
        <w:tblW w:w="1003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3"/>
        <w:gridCol w:w="55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处理器</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ADI SHARC 21489(x2)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采样率/量化位数</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48K/24bit </w:t>
            </w:r>
            <w:r>
              <w:rPr>
                <w:rFonts w:hint="eastAsia" w:asciiTheme="minorEastAsia" w:hAnsiTheme="minorEastAsia" w:eastAsiaTheme="minorEastAsia" w:cstheme="minorEastAsia"/>
                <w:sz w:val="21"/>
                <w:szCs w:val="21"/>
              </w:rPr>
              <w:tab/>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输入增益</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0/3/6/9/12/15/18/21/24/27/30/33/36/39/42/45/48 dBu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幻想电源</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+48V/10mA max</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频率响（20~20KHz）</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±0.3dB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最大电平</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+18dBu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THD+N:</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&lt;-94dB @17dBu</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输入动态范围</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110dB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输出动态范围</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112dB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通道隔离度 @1kHz</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108dB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输入阻抗(平衡接法)</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5.4KΩ</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输出阻抗(平衡接法)</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600Ω</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系统延时</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&lt;3ms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工作电源</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AC110~240V 5Hz-60Hz</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尺寸（宽x深x高）</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482 x 260 x 45mm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运输重量</w:t>
            </w:r>
          </w:p>
        </w:tc>
        <w:tc>
          <w:tcPr>
            <w:tcW w:w="5528" w:type="dxa"/>
          </w:tcPr>
          <w:p>
            <w:pPr>
              <w:pageBreakBefore w:val="0"/>
              <w:widowControl w:val="0"/>
              <w:kinsoku/>
              <w:wordWrap/>
              <w:overflowPunct/>
              <w:topLinePunct w:val="0"/>
              <w:bidi w:val="0"/>
              <w:snapToGrid/>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4KG</w:t>
            </w:r>
          </w:p>
        </w:tc>
      </w:tr>
    </w:tbl>
    <w:p>
      <w:pPr>
        <w:pStyle w:val="4"/>
        <w:pageBreakBefore w:val="0"/>
        <w:widowControl w:val="0"/>
        <w:kinsoku/>
        <w:wordWrap/>
        <w:overflowPunct/>
        <w:topLinePunct w:val="0"/>
        <w:bidi w:val="0"/>
        <w:snapToGrid/>
        <w:spacing w:before="0" w:after="0" w:line="360" w:lineRule="auto"/>
      </w:pPr>
      <w:bookmarkStart w:id="35" w:name="_Toc18314"/>
      <w:bookmarkStart w:id="36" w:name="_Toc82442619"/>
      <w:bookmarkStart w:id="37" w:name="_Toc498593012"/>
      <w:r>
        <w:rPr>
          <w:rFonts w:hint="eastAsia" w:ascii="微软雅黑" w:hAnsi="微软雅黑" w:eastAsia="微软雅黑" w:cs="微软雅黑"/>
          <w:b/>
          <w:bCs w:val="0"/>
          <w:sz w:val="36"/>
          <w:szCs w:val="36"/>
          <w:lang w:val="en-US" w:eastAsia="zh-CN"/>
        </w:rPr>
        <w:t>2.4机械参数</w:t>
      </w:r>
      <w:bookmarkEnd w:id="35"/>
      <w:bookmarkEnd w:id="36"/>
      <w:bookmarkEnd w:id="37"/>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所需空间</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1U (</w:t>
      </w:r>
      <w:r>
        <w:rPr>
          <w:rFonts w:hint="eastAsia" w:ascii="微软雅黑" w:hAnsi="微软雅黑" w:eastAsia="微软雅黑"/>
        </w:rPr>
        <w:t>宽深高</w:t>
      </w:r>
      <w:r>
        <w:rPr>
          <w:rFonts w:ascii="微软雅黑" w:hAnsi="微软雅黑" w:eastAsia="微软雅黑"/>
        </w:rPr>
        <w:t>: 18.91</w:t>
      </w:r>
      <w:r>
        <w:rPr>
          <w:rFonts w:hint="eastAsia" w:ascii="微软雅黑" w:hAnsi="微软雅黑" w:eastAsia="微软雅黑"/>
        </w:rPr>
        <w:t>″</w:t>
      </w:r>
      <w:r>
        <w:rPr>
          <w:rFonts w:ascii="微软雅黑" w:hAnsi="微软雅黑" w:eastAsia="微软雅黑"/>
        </w:rPr>
        <w:t xml:space="preserve"> x 9.5</w:t>
      </w:r>
      <w:r>
        <w:rPr>
          <w:rFonts w:hint="eastAsia" w:ascii="微软雅黑" w:hAnsi="微软雅黑" w:eastAsia="微软雅黑"/>
        </w:rPr>
        <w:t>″</w:t>
      </w:r>
      <w:r>
        <w:rPr>
          <w:rFonts w:ascii="微软雅黑" w:hAnsi="微软雅黑" w:eastAsia="微软雅黑"/>
        </w:rPr>
        <w:t>x 1.72</w:t>
      </w:r>
      <w:r>
        <w:rPr>
          <w:rFonts w:hint="eastAsia" w:ascii="微软雅黑" w:hAnsi="微软雅黑" w:eastAsia="微软雅黑"/>
        </w:rPr>
        <w:t>″</w:t>
      </w:r>
      <w:r>
        <w:rPr>
          <w:rFonts w:ascii="微软雅黑" w:hAnsi="微软雅黑" w:eastAsia="微软雅黑"/>
        </w:rPr>
        <w:t xml:space="preserve"> / 48.02 cm x 24.13 cm x 4.37 cm)</w:t>
      </w:r>
      <w:r>
        <w:rPr>
          <w:rFonts w:hint="eastAsia" w:ascii="微软雅黑" w:hAnsi="微软雅黑" w:eastAsia="微软雅黑"/>
        </w:rPr>
        <w:t>。深度不计接头预留位。</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至少需预留</w:t>
      </w:r>
      <w:r>
        <w:rPr>
          <w:rFonts w:ascii="微软雅黑" w:hAnsi="微软雅黑" w:eastAsia="微软雅黑"/>
        </w:rPr>
        <w:t>3</w:t>
      </w:r>
      <w:r>
        <w:rPr>
          <w:rFonts w:hint="eastAsia" w:ascii="微软雅黑" w:hAnsi="微软雅黑" w:eastAsia="微软雅黑"/>
        </w:rPr>
        <w:t>英寸的额外空间用于后面板上的连接。预留的深度取决于所使用的线材和连接方式。</w:t>
      </w:r>
      <w:r>
        <w:rPr>
          <w:rFonts w:ascii="微软雅黑" w:hAnsi="微软雅黑" w:eastAsia="微软雅黑"/>
          <w:color w:val="201D1E"/>
        </w:rPr>
        <w:t xml:space="preserve"> </w:t>
      </w:r>
    </w:p>
    <w:p>
      <w:pPr>
        <w:pageBreakBefore w:val="0"/>
        <w:widowControl w:val="0"/>
        <w:kinsoku/>
        <w:wordWrap/>
        <w:overflowPunct/>
        <w:topLinePunct w:val="0"/>
        <w:bidi w:val="0"/>
        <w:snapToGrid/>
        <w:spacing w:line="360" w:lineRule="auto"/>
        <w:rPr>
          <w:rFonts w:ascii="微软雅黑" w:hAnsi="微软雅黑" w:eastAsia="微软雅黑" w:cs="Times New Roman"/>
          <w:b/>
          <w:color w:val="000000"/>
        </w:rPr>
      </w:pPr>
      <w:r>
        <w:rPr>
          <w:rFonts w:ascii="微软雅黑" w:hAnsi="微软雅黑" w:eastAsia="微软雅黑" w:cs="Times New Roman"/>
          <w:b/>
          <w:color w:val="000000"/>
        </w:rPr>
        <w:t xml:space="preserve">电性: </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1</w:t>
      </w:r>
      <w:r>
        <w:rPr>
          <w:rFonts w:hint="eastAsia" w:ascii="微软雅黑" w:hAnsi="微软雅黑" w:eastAsia="微软雅黑"/>
        </w:rPr>
        <w:t>1</w:t>
      </w:r>
      <w:r>
        <w:rPr>
          <w:rFonts w:ascii="微软雅黑" w:hAnsi="微软雅黑" w:eastAsia="微软雅黑"/>
        </w:rPr>
        <w:t>0-240 VAC</w:t>
      </w:r>
      <w:r>
        <w:rPr>
          <w:rFonts w:hint="eastAsia" w:ascii="微软雅黑" w:hAnsi="微软雅黑" w:eastAsia="微软雅黑"/>
        </w:rPr>
        <w:t>，</w:t>
      </w:r>
      <w:r>
        <w:rPr>
          <w:rFonts w:ascii="微软雅黑" w:hAnsi="微软雅黑" w:eastAsia="微软雅黑"/>
        </w:rPr>
        <w:t xml:space="preserve"> 50/60 Hz</w:t>
      </w:r>
      <w:r>
        <w:rPr>
          <w:rFonts w:hint="eastAsia" w:ascii="微软雅黑" w:hAnsi="微软雅黑" w:eastAsia="微软雅黑"/>
        </w:rPr>
        <w:t>，</w:t>
      </w:r>
      <w:r>
        <w:rPr>
          <w:rFonts w:ascii="微软雅黑" w:hAnsi="微软雅黑" w:eastAsia="微软雅黑"/>
        </w:rPr>
        <w:t xml:space="preserve"> 4</w:t>
      </w:r>
      <w:r>
        <w:rPr>
          <w:rFonts w:hint="eastAsia" w:ascii="微软雅黑" w:hAnsi="微软雅黑" w:eastAsia="微软雅黑"/>
        </w:rPr>
        <w:t>0</w:t>
      </w:r>
      <w:r>
        <w:rPr>
          <w:rFonts w:ascii="微软雅黑" w:hAnsi="微软雅黑" w:eastAsia="微软雅黑"/>
        </w:rPr>
        <w:t xml:space="preserve"> W</w:t>
      </w:r>
      <w:r>
        <w:rPr>
          <w:rFonts w:hint="eastAsia" w:ascii="微软雅黑" w:hAnsi="微软雅黑" w:eastAsia="微软雅黑"/>
        </w:rPr>
        <w:t>的最大通用输入电源。</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cs="Times New Roman"/>
          <w:b/>
          <w:color w:val="000000"/>
        </w:rPr>
      </w:pPr>
      <w:r>
        <w:rPr>
          <w:rFonts w:ascii="微软雅黑" w:hAnsi="微软雅黑" w:eastAsia="微软雅黑" w:cs="Times New Roman"/>
          <w:b/>
          <w:color w:val="000000"/>
        </w:rPr>
        <w:t xml:space="preserve">通风: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推荐的最高运行环境温度为</w:t>
      </w:r>
      <w:r>
        <w:rPr>
          <w:rFonts w:ascii="微软雅黑" w:hAnsi="微软雅黑" w:eastAsia="微软雅黑"/>
        </w:rPr>
        <w:t>30</w:t>
      </w:r>
      <w:r>
        <w:rPr>
          <w:rFonts w:hint="eastAsia" w:ascii="微软雅黑" w:hAnsi="微软雅黑" w:eastAsia="微软雅黑"/>
        </w:rPr>
        <w:t>℃</w:t>
      </w:r>
      <w:r>
        <w:rPr>
          <w:rFonts w:ascii="微软雅黑" w:hAnsi="微软雅黑" w:eastAsia="微软雅黑"/>
        </w:rPr>
        <w:t xml:space="preserve"> / 86</w:t>
      </w:r>
      <w:r>
        <w:rPr>
          <w:rFonts w:hint="eastAsia" w:ascii="微软雅黑" w:hAnsi="微软雅黑" w:eastAsia="微软雅黑"/>
        </w:rPr>
        <w:t>℉。</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确保设备的左右两侧无任何阻挡（至少需预留</w:t>
      </w:r>
      <w:r>
        <w:rPr>
          <w:rFonts w:ascii="微软雅黑" w:hAnsi="微软雅黑" w:eastAsia="微软雅黑"/>
        </w:rPr>
        <w:t>5.08 cm</w:t>
      </w:r>
      <w:r>
        <w:rPr>
          <w:rFonts w:hint="eastAsia" w:ascii="微软雅黑" w:hAnsi="微软雅黑" w:eastAsia="微软雅黑"/>
        </w:rPr>
        <w:t>，</w:t>
      </w:r>
      <w:r>
        <w:rPr>
          <w:rFonts w:ascii="微软雅黑" w:hAnsi="微软雅黑" w:eastAsia="微软雅黑"/>
        </w:rPr>
        <w:t xml:space="preserve"> 2</w:t>
      </w:r>
      <w:r>
        <w:rPr>
          <w:rFonts w:hint="eastAsia" w:ascii="微软雅黑" w:hAnsi="微软雅黑" w:eastAsia="微软雅黑"/>
        </w:rPr>
        <w:t>英寸的空隙）。切勿将报纸，桌布和幕布等物品覆盖设备散热口。</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cs="Times New Roman"/>
          <w:b/>
          <w:color w:val="000000"/>
        </w:rPr>
      </w:pPr>
      <w:r>
        <w:rPr>
          <w:rFonts w:hint="eastAsia" w:ascii="微软雅黑" w:hAnsi="微软雅黑" w:eastAsia="微软雅黑" w:cs="Times New Roman"/>
          <w:b/>
          <w:color w:val="000000"/>
        </w:rPr>
        <w:t>装运重量</w:t>
      </w:r>
      <w:r>
        <w:rPr>
          <w:rFonts w:ascii="微软雅黑" w:hAnsi="微软雅黑" w:eastAsia="微软雅黑" w:cs="Times New Roman"/>
          <w:b/>
          <w:color w:val="000000"/>
        </w:rPr>
        <w:t>:</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 </w:t>
      </w:r>
      <w:r>
        <w:rPr>
          <w:rFonts w:hint="eastAsia" w:ascii="微软雅黑" w:hAnsi="微软雅黑" w:eastAsia="微软雅黑"/>
        </w:rPr>
        <w:t>6.6</w:t>
      </w:r>
      <w:r>
        <w:rPr>
          <w:rFonts w:ascii="微软雅黑" w:hAnsi="微软雅黑" w:eastAsia="微软雅黑"/>
        </w:rPr>
        <w:t xml:space="preserve"> lbs. (</w:t>
      </w:r>
      <w:r>
        <w:rPr>
          <w:rFonts w:hint="eastAsia" w:ascii="微软雅黑" w:hAnsi="微软雅黑" w:eastAsia="微软雅黑"/>
        </w:rPr>
        <w:t>3</w:t>
      </w:r>
      <w:r>
        <w:rPr>
          <w:rFonts w:ascii="微软雅黑" w:hAnsi="微软雅黑" w:eastAsia="微软雅黑"/>
        </w:rPr>
        <w:t xml:space="preserve"> kg) </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38" w:name="_Toc498593016"/>
      <w:bookmarkStart w:id="39" w:name="_Toc82442622"/>
      <w:bookmarkStart w:id="40" w:name="_Toc26310"/>
      <w:bookmarkStart w:id="41" w:name="_Toc82442620"/>
      <w:bookmarkStart w:id="42" w:name="_Toc498593013"/>
      <w:r>
        <w:rPr>
          <w:rFonts w:hint="eastAsia" w:ascii="微软雅黑" w:hAnsi="微软雅黑" w:eastAsia="微软雅黑" w:cs="微软雅黑"/>
          <w:b/>
          <w:bCs/>
          <w:kern w:val="44"/>
          <w:sz w:val="44"/>
          <w:szCs w:val="44"/>
          <w:lang w:val="en-US" w:eastAsia="zh-CN" w:bidi="ar-SA"/>
        </w:rPr>
        <w:t>三、软件</w:t>
      </w:r>
      <w:bookmarkEnd w:id="38"/>
      <w:bookmarkEnd w:id="39"/>
      <w:bookmarkEnd w:id="40"/>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43" w:name="_Toc82442623"/>
      <w:bookmarkStart w:id="44" w:name="_Toc498593017"/>
      <w:bookmarkStart w:id="45" w:name="_Toc23639"/>
      <w:r>
        <w:rPr>
          <w:rFonts w:hint="eastAsia" w:ascii="微软雅黑" w:hAnsi="微软雅黑" w:eastAsia="微软雅黑" w:cs="微软雅黑"/>
          <w:b/>
          <w:bCs w:val="0"/>
          <w:sz w:val="36"/>
          <w:szCs w:val="36"/>
        </w:rPr>
        <w:t>3.1软件安装</w:t>
      </w:r>
      <w:bookmarkEnd w:id="43"/>
      <w:bookmarkEnd w:id="44"/>
      <w:bookmarkEnd w:id="45"/>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一台具有 1 GHz 或更高处理器的 Windows PC 以及：</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Windows 7 或更高版本。</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1 GB 空闲存储空间。</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 1024 x 768 分辨率。</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24 位或更高的色彩。</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2 GB 或更高内存。</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网络（以太网）接口。</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CAT5 线或现有的以太网网络</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     音频处理器内置控制软件，无需光盘安装，访问音频处理器IP地址即可快速下载，通过在 浏览器地址栏输入设备IP地址访问到音频处理器，找到下载链接将安装软件下载到本地完成安装。设备出厂默认 IP 地址为：169.254.10.227 子网掩码：255.255.0.0，请先在 PC 中添加该网段的地址， 以便设备正常访问，设备启动完成后，浏览器地址栏输入“http://169.254.10.227/”。</w:t>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drawing>
          <wp:inline distT="0" distB="0" distL="114300" distR="114300">
            <wp:extent cx="4210050" cy="1560830"/>
            <wp:effectExtent l="0" t="0" r="0" b="1270"/>
            <wp:docPr id="73" name="图片 3" descr="6658f242b619a2b20488f7c71dae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6658f242b619a2b20488f7c71dae5c0"/>
                    <pic:cNvPicPr>
                      <a:picLocks noChangeAspect="1"/>
                    </pic:cNvPicPr>
                  </pic:nvPicPr>
                  <pic:blipFill>
                    <a:blip r:embed="rId22"/>
                    <a:stretch>
                      <a:fillRect/>
                    </a:stretch>
                  </pic:blipFill>
                  <pic:spPr>
                    <a:xfrm>
                      <a:off x="0" y="0"/>
                      <a:ext cx="4210050" cy="156083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在安装 PC 端软件前，请确保 PC 端已经安装 Microsoft .Net Framework 4.0 或以上版本。</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 </w:t>
      </w:r>
    </w:p>
    <w:p>
      <w:pPr>
        <w:pageBreakBefore w:val="0"/>
        <w:widowControl w:val="0"/>
        <w:kinsoku/>
        <w:wordWrap/>
        <w:overflowPunct/>
        <w:topLinePunct w:val="0"/>
        <w:bidi w:val="0"/>
        <w:adjustRightInd/>
        <w:snapToGrid/>
        <w:spacing w:before="0" w:after="200" w:line="360" w:lineRule="auto"/>
        <w:rPr>
          <w:rFonts w:ascii="微软雅黑" w:hAnsi="微软雅黑" w:eastAsia="微软雅黑"/>
        </w:rPr>
      </w:pPr>
      <w:r>
        <w:rPr>
          <w:rFonts w:hint="eastAsia" w:ascii="微软雅黑" w:hAnsi="微软雅黑" w:eastAsia="微软雅黑"/>
        </w:rPr>
        <w:t>注意：如果下载安装软件失败，请使用IE或者谷歌浏览器尝试，或者进入浏览器设置，取消浏览器下载弹框提示再次尝试。</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46" w:name="_Toc82442624"/>
      <w:bookmarkStart w:id="47" w:name="_Toc1224"/>
      <w:r>
        <w:rPr>
          <w:rFonts w:hint="eastAsia" w:ascii="微软雅黑" w:hAnsi="微软雅黑" w:eastAsia="微软雅黑" w:cs="微软雅黑"/>
          <w:b/>
          <w:bCs w:val="0"/>
          <w:sz w:val="36"/>
          <w:szCs w:val="36"/>
        </w:rPr>
        <w:t>3.2使用软件</w:t>
      </w:r>
      <w:bookmarkEnd w:id="46"/>
      <w:bookmarkEnd w:id="47"/>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打开软件以后，显示的是主界面：</w:t>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6261100" cy="255905"/>
            <wp:effectExtent l="0" t="0" r="6350" b="127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23"/>
                    <a:stretch>
                      <a:fillRect/>
                    </a:stretch>
                  </pic:blipFill>
                  <pic:spPr>
                    <a:xfrm>
                      <a:off x="0" y="0"/>
                      <a:ext cx="6261100" cy="25590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6284595" cy="3166110"/>
            <wp:effectExtent l="0" t="0" r="1905" b="571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24"/>
                    <a:stretch>
                      <a:fillRect/>
                    </a:stretch>
                  </pic:blipFill>
                  <pic:spPr>
                    <a:xfrm>
                      <a:off x="0" y="0"/>
                      <a:ext cx="6284595" cy="316611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textAlignment w:val="center"/>
        <w:rPr>
          <w:rFonts w:ascii="微软雅黑" w:hAnsi="微软雅黑" w:eastAsia="微软雅黑"/>
        </w:rPr>
      </w:pPr>
      <w:r>
        <w:rPr>
          <w:rFonts w:hint="eastAsia" w:ascii="微软雅黑" w:hAnsi="微软雅黑" w:eastAsia="微软雅黑"/>
        </w:rPr>
        <w:t>点击主界面的右上角</w:t>
      </w:r>
      <w:r>
        <w:rPr>
          <w:rFonts w:hint="eastAsia" w:ascii="微软雅黑" w:hAnsi="微软雅黑" w:eastAsia="微软雅黑"/>
        </w:rPr>
        <w:drawing>
          <wp:inline distT="0" distB="0" distL="0" distR="0">
            <wp:extent cx="594360" cy="153035"/>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srcRect/>
                    <a:stretch>
                      <a:fillRect/>
                    </a:stretch>
                  </pic:blipFill>
                  <pic:spPr>
                    <a:xfrm>
                      <a:off x="0" y="0"/>
                      <a:ext cx="601097" cy="155197"/>
                    </a:xfrm>
                    <a:prstGeom prst="rect">
                      <a:avLst/>
                    </a:prstGeom>
                    <a:noFill/>
                    <a:ln w="9525">
                      <a:noFill/>
                      <a:miter lim="800000"/>
                      <a:headEnd/>
                      <a:tailEnd/>
                    </a:ln>
                  </pic:spPr>
                </pic:pic>
              </a:graphicData>
            </a:graphic>
          </wp:inline>
        </w:drawing>
      </w:r>
      <w:r>
        <w:rPr>
          <w:rFonts w:hint="eastAsia" w:ascii="微软雅黑" w:hAnsi="微软雅黑" w:eastAsia="微软雅黑"/>
        </w:rPr>
        <w:t>按钮，会自动查找网络上所有的处理器，用户根据需要连接到指定的处理器，联机后连接指示灯会闪烁，一台处理器最多支持8个用户同时在线连接和控制。</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48" w:name="_Toc10041"/>
      <w:bookmarkStart w:id="49" w:name="_Toc82442625"/>
      <w:r>
        <w:rPr>
          <w:rFonts w:hint="eastAsia" w:ascii="微软雅黑" w:hAnsi="微软雅黑" w:eastAsia="微软雅黑" w:cs="微软雅黑"/>
          <w:b/>
          <w:bCs w:val="0"/>
          <w:sz w:val="36"/>
          <w:szCs w:val="36"/>
        </w:rPr>
        <w:t>3.3自定义编辑处理模块</w:t>
      </w:r>
      <w:bookmarkEnd w:id="48"/>
      <w:bookmarkEnd w:id="49"/>
    </w:p>
    <w:p>
      <w:pPr>
        <w:pStyle w:val="18"/>
        <w:pageBreakBefore w:val="0"/>
        <w:widowControl w:val="0"/>
        <w:kinsoku/>
        <w:wordWrap/>
        <w:overflowPunct/>
        <w:topLinePunct w:val="0"/>
        <w:bidi w:val="0"/>
        <w:snapToGrid/>
        <w:spacing w:line="360" w:lineRule="auto"/>
        <w:rPr>
          <w:rFonts w:eastAsia="微软雅黑"/>
        </w:rPr>
      </w:pPr>
      <w:r>
        <w:rPr>
          <w:rFonts w:hint="eastAsia" w:eastAsia="微软雅黑"/>
        </w:rPr>
        <w:t>点击编辑按钮，输入或者输出通道处理器模块右键选择，出现编辑对话框，可以替换当前处理模块、删除，复制等操作，编辑后好点击上传到主机。注意：当CPU显示超过100时会变成红色，此时资源超出无法上传到主机，需重新编辑。</w:t>
      </w:r>
    </w:p>
    <w:p>
      <w:pPr>
        <w:pageBreakBefore w:val="0"/>
        <w:widowControl w:val="0"/>
        <w:tabs>
          <w:tab w:val="left" w:pos="1157"/>
        </w:tabs>
        <w:kinsoku/>
        <w:wordWrap/>
        <w:overflowPunct/>
        <w:topLinePunct w:val="0"/>
        <w:bidi w:val="0"/>
        <w:snapToGrid/>
        <w:spacing w:line="360" w:lineRule="auto"/>
        <w:jc w:val="left"/>
      </w:pPr>
      <w:r>
        <w:drawing>
          <wp:inline distT="0" distB="0" distL="114300" distR="114300">
            <wp:extent cx="3890010" cy="2037080"/>
            <wp:effectExtent l="0" t="0" r="5715" b="127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26"/>
                    <a:stretch>
                      <a:fillRect/>
                    </a:stretch>
                  </pic:blipFill>
                  <pic:spPr>
                    <a:xfrm>
                      <a:off x="0" y="0"/>
                      <a:ext cx="3890010" cy="2037080"/>
                    </a:xfrm>
                    <a:prstGeom prst="rect">
                      <a:avLst/>
                    </a:prstGeom>
                    <a:noFill/>
                    <a:ln>
                      <a:noFill/>
                    </a:ln>
                  </pic:spPr>
                </pic:pic>
              </a:graphicData>
            </a:graphic>
          </wp:inline>
        </w:drawing>
      </w:r>
      <w:r>
        <w:drawing>
          <wp:inline distT="0" distB="0" distL="114300" distR="114300">
            <wp:extent cx="1524635" cy="2084705"/>
            <wp:effectExtent l="0" t="0" r="8890" b="1270"/>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27"/>
                    <a:stretch>
                      <a:fillRect/>
                    </a:stretch>
                  </pic:blipFill>
                  <pic:spPr>
                    <a:xfrm>
                      <a:off x="0" y="0"/>
                      <a:ext cx="1524635" cy="2084705"/>
                    </a:xfrm>
                    <a:prstGeom prst="rect">
                      <a:avLst/>
                    </a:prstGeom>
                    <a:noFill/>
                    <a:ln>
                      <a:noFill/>
                    </a:ln>
                  </pic:spPr>
                </pic:pic>
              </a:graphicData>
            </a:graphic>
          </wp:inline>
        </w:drawing>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50" w:name="_Toc1803"/>
      <w:bookmarkStart w:id="51" w:name="_Toc82442626"/>
      <w:r>
        <w:rPr>
          <w:rFonts w:hint="eastAsia" w:ascii="微软雅黑" w:hAnsi="微软雅黑" w:eastAsia="微软雅黑" w:cs="微软雅黑"/>
          <w:b/>
          <w:bCs w:val="0"/>
          <w:sz w:val="36"/>
          <w:szCs w:val="36"/>
        </w:rPr>
        <w:t>3.4模块参数</w:t>
      </w:r>
      <w:bookmarkEnd w:id="50"/>
      <w:bookmarkEnd w:id="51"/>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模块参数有两种调节方式，一种是直接点击输入或者输出通道模块，进入到该模块的参数界面；第二种是右键点击该模块，弹出模块的配置界面。以下模块参数均以第一种方式进行说明。</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52" w:name="_Toc727"/>
      <w:bookmarkStart w:id="53" w:name="_Toc82442627"/>
      <w:r>
        <w:rPr>
          <w:rStyle w:val="48"/>
          <w:rFonts w:hint="eastAsia" w:ascii="微软雅黑" w:hAnsi="微软雅黑" w:eastAsia="微软雅黑"/>
          <w:b/>
          <w:sz w:val="28"/>
          <w:szCs w:val="28"/>
          <w:lang w:val="en-US" w:eastAsia="zh-CN"/>
        </w:rPr>
        <w:t>3.4.1 输入源</w:t>
      </w:r>
      <w:bookmarkEnd w:id="52"/>
      <w:bookmarkEnd w:id="53"/>
    </w:p>
    <w:p>
      <w:pPr>
        <w:pStyle w:val="13"/>
        <w:pageBreakBefore w:val="0"/>
        <w:widowControl w:val="0"/>
        <w:kinsoku/>
        <w:wordWrap/>
        <w:overflowPunct/>
        <w:topLinePunct w:val="0"/>
        <w:bidi w:val="0"/>
        <w:snapToGrid/>
        <w:spacing w:line="360" w:lineRule="auto"/>
        <w:ind w:left="0"/>
        <w:rPr>
          <w:rFonts w:ascii="微软雅黑" w:hAnsi="微软雅黑" w:eastAsia="微软雅黑"/>
        </w:rPr>
      </w:pPr>
      <w:r>
        <w:drawing>
          <wp:inline distT="0" distB="0" distL="114300" distR="114300">
            <wp:extent cx="2115820" cy="2213610"/>
            <wp:effectExtent l="0" t="0" r="8255" b="571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28"/>
                    <a:stretch>
                      <a:fillRect/>
                    </a:stretch>
                  </pic:blipFill>
                  <pic:spPr>
                    <a:xfrm>
                      <a:off x="0" y="0"/>
                      <a:ext cx="2115820" cy="2213610"/>
                    </a:xfrm>
                    <a:prstGeom prst="rect">
                      <a:avLst/>
                    </a:prstGeom>
                    <a:noFill/>
                    <a:ln>
                      <a:noFill/>
                    </a:ln>
                  </pic:spPr>
                </pic:pic>
              </a:graphicData>
            </a:graphic>
          </wp:inline>
        </w:drawing>
      </w:r>
    </w:p>
    <w:p>
      <w:pPr>
        <w:pStyle w:val="13"/>
        <w:pageBreakBefore w:val="0"/>
        <w:widowControl w:val="0"/>
        <w:kinsoku/>
        <w:wordWrap/>
        <w:overflowPunct/>
        <w:topLinePunct w:val="0"/>
        <w:bidi w:val="0"/>
        <w:snapToGrid/>
        <w:spacing w:line="360" w:lineRule="auto"/>
        <w:ind w:left="0" w:leftChars="0" w:firstLine="0" w:firstLineChars="0"/>
        <w:rPr>
          <w:rFonts w:ascii="微软雅黑" w:hAnsi="微软雅黑" w:eastAsia="微软雅黑"/>
        </w:rPr>
      </w:pPr>
      <w:r>
        <w:rPr>
          <w:rFonts w:hint="eastAsia" w:ascii="微软雅黑" w:hAnsi="微软雅黑" w:eastAsia="微软雅黑"/>
          <w:b/>
        </w:rPr>
        <w:t>灵敏度</w:t>
      </w:r>
      <w:r>
        <w:rPr>
          <w:rFonts w:hint="eastAsia" w:ascii="微软雅黑" w:hAnsi="微软雅黑" w:eastAsia="微软雅黑"/>
        </w:rPr>
        <w:t xml:space="preserve">：麦克风增益 ，0/3/6/9/12/15/18/21/24/27/30/33/36/39/42/45/48 dBu </w:t>
      </w:r>
      <w:r>
        <w:rPr>
          <w:rFonts w:ascii="微软雅黑" w:hAnsi="微软雅黑" w:eastAsia="微软雅黑"/>
        </w:rPr>
        <w:t xml:space="preserve"> </w:t>
      </w:r>
      <w:r>
        <w:rPr>
          <w:rFonts w:hint="eastAsia" w:ascii="微软雅黑" w:hAnsi="微软雅黑" w:eastAsia="微软雅黑"/>
        </w:rPr>
        <w:t>17档可选。</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幻象供电</w:t>
      </w:r>
      <w:r>
        <w:rPr>
          <w:rFonts w:hint="eastAsia" w:ascii="微软雅黑" w:hAnsi="微软雅黑" w:eastAsia="微软雅黑"/>
        </w:rPr>
        <w:t>： 对外接的电容话筒馈电，需要时点击该按钮。线路输入或无需供电请勿开启，以防损坏外部设备。</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正弦波</w:t>
      </w:r>
      <w:r>
        <w:rPr>
          <w:rFonts w:hint="eastAsia" w:ascii="微软雅黑" w:hAnsi="微软雅黑" w:eastAsia="微软雅黑"/>
        </w:rPr>
        <w:t>：拖动频率可产生指定频率（20~20kHz）的正弦波。可根据需要调节输出电平，单位是dBFS。使用推子调整或者单击文本输入框指定一个数值。</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白噪声</w:t>
      </w:r>
      <w:r>
        <w:rPr>
          <w:rFonts w:hint="eastAsia" w:ascii="微软雅黑" w:hAnsi="微软雅黑" w:eastAsia="微软雅黑"/>
        </w:rPr>
        <w:t>：白噪声每个频率分量上具有相等的能量。在恒定带宽的频谱仪上观察它，它有一个平坦的频谱。此时频率调节无效，电平可用。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粉红噪声</w:t>
      </w:r>
      <w:r>
        <w:rPr>
          <w:rFonts w:hint="eastAsia" w:ascii="微软雅黑" w:hAnsi="微软雅黑" w:eastAsia="微软雅黑"/>
        </w:rPr>
        <w:t>：粉红噪音的频率分量功率主要分布在中低频段，在频谱上它以3dB/Oct的速度下降。 此时频率调节无效，电平可用。</w:t>
      </w:r>
    </w:p>
    <w:p>
      <w:pPr>
        <w:pageBreakBefore w:val="0"/>
        <w:widowControl w:val="0"/>
        <w:kinsoku/>
        <w:wordWrap/>
        <w:overflowPunct/>
        <w:topLinePunct w:val="0"/>
        <w:bidi w:val="0"/>
        <w:snapToGrid/>
        <w:spacing w:line="360" w:lineRule="auto"/>
        <w:jc w:val="center"/>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此外，在主界面每个推子上右键可看到有以下菜单设置。</w:t>
      </w:r>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2143125" cy="523875"/>
            <wp:effectExtent l="0" t="0" r="0" b="0"/>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29"/>
                    <a:stretch>
                      <a:fillRect/>
                    </a:stretch>
                  </pic:blipFill>
                  <pic:spPr>
                    <a:xfrm>
                      <a:off x="0" y="0"/>
                      <a:ext cx="2143125" cy="52387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分组设置</w:t>
      </w:r>
      <w:r>
        <w:rPr>
          <w:rFonts w:hint="eastAsia" w:ascii="微软雅黑" w:hAnsi="微软雅黑" w:eastAsia="微软雅黑"/>
        </w:rPr>
        <w:t>： 快速地打开分组设置界面。</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最小增益和最大增益</w:t>
      </w:r>
      <w:r>
        <w:rPr>
          <w:rFonts w:hint="eastAsia" w:ascii="微软雅黑" w:hAnsi="微软雅黑" w:eastAsia="微软雅黑"/>
        </w:rPr>
        <w:t>：限制该通道增益最大值和最小值。 当调试好以后，不希望被外部改变而影响系统的稳定性，可设置最大增益。</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54" w:name="_Toc11162"/>
      <w:bookmarkStart w:id="55" w:name="_Toc82442628"/>
      <w:r>
        <w:rPr>
          <w:rStyle w:val="48"/>
          <w:rFonts w:hint="eastAsia" w:ascii="微软雅黑" w:hAnsi="微软雅黑" w:eastAsia="微软雅黑"/>
          <w:b/>
          <w:sz w:val="28"/>
          <w:szCs w:val="28"/>
          <w:lang w:val="en-US" w:eastAsia="zh-CN"/>
        </w:rPr>
        <w:t>3.4.2 扩展器</w:t>
      </w:r>
      <w:bookmarkEnd w:id="54"/>
      <w:bookmarkEnd w:id="55"/>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扩展器在原理上与压缩器相反，它能够扩展信号的动态范围。这两种设备之间的最基本的不同之处在于，压缩器对高于门限的信号起作用，而扩展器对低于门限的信号起作用。扩展器能够将小信号变得更小，从图3.2中可以看出，当扩展比为1：2时，低于门限20dB的输入信号会产生低于门限40dB的输出信号。从图上所显示的的情况来看，低于门限的信号部分会向下伸展，导致电平更小。当使用1：20的扩展比时，扩展器的传输特性看上去就像是一个噪声门。事实上，噪声门是一个使用了很大扩展比的扩展器。</w:t>
      </w: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4943475" cy="3101975"/>
            <wp:effectExtent l="0" t="0" r="0" b="31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0"/>
                    <a:stretch>
                      <a:fillRect/>
                    </a:stretch>
                  </pic:blipFill>
                  <pic:spPr>
                    <a:xfrm>
                      <a:off x="0" y="0"/>
                      <a:ext cx="4943475" cy="310197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图3.2 扩展器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扩展器有如下控制参数：</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阈值</w:t>
      </w:r>
      <w:r>
        <w:rPr>
          <w:rFonts w:hint="eastAsia" w:ascii="微软雅黑" w:hAnsi="微软雅黑" w:eastAsia="微软雅黑"/>
        </w:rPr>
        <w:t>：信号必须超过此电平才能打开扩展器（允许信号通过）。实际上一般设置为环境噪声的大小。</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比率</w:t>
      </w:r>
      <w:r>
        <w:rPr>
          <w:rFonts w:ascii="微软雅黑" w:hAnsi="微软雅黑" w:eastAsia="微软雅黑"/>
        </w:rPr>
        <w:t>：增益曲线上阈值点以下的斜率。比率设置高时开始接近门的动作。</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启动时间</w:t>
      </w:r>
      <w:r>
        <w:rPr>
          <w:rFonts w:hint="eastAsia" w:ascii="微软雅黑" w:hAnsi="微软雅黑" w:eastAsia="微软雅黑"/>
        </w:rPr>
        <w:t>：输入信号的持续时间，高于阈值,打开扩展器所需的时间。较快的开启时间允许更快的瞬态打开扩展器。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释放时间</w:t>
      </w:r>
      <w:r>
        <w:rPr>
          <w:rFonts w:hint="eastAsia" w:ascii="微软雅黑" w:hAnsi="微软雅黑" w:eastAsia="微软雅黑"/>
        </w:rPr>
        <w:t>：</w:t>
      </w:r>
      <w:r>
        <w:rPr>
          <w:rFonts w:ascii="微软雅黑" w:hAnsi="微软雅黑" w:eastAsia="微软雅黑"/>
        </w:rPr>
        <w:t>输入信号降至低于阈值后增益回复到低于阈值的值所需的时间。</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无论是建立时间还是释放时间，其作用只是降低增益衰减量的变化速度。即增益从-40dB增加到0dB的速度受建立时间的控制而变慢，反之增益由0dB衰减到-40dB的速度则受释放时间的控制而变慢。建立时间或释放时间，都与门限设定无关。如果信号在门限以下产生高低变化，建立时间和释放时间也会分别对增益衰减量产生影响，而信号一旦信号电平升高到门限以上，扩展器所产生的增益衰减就会按照建立时间所控制的速度小时。当增益衰减量降低至0dB时候，扩展器也就停止了扩展。随后,当信号再次下降到门限以下的时候，扩展器再次启动，释放时间开始起作用。</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56" w:name="_Toc82442629"/>
      <w:bookmarkStart w:id="57" w:name="_Toc21259"/>
      <w:r>
        <w:rPr>
          <w:rStyle w:val="48"/>
          <w:rFonts w:hint="eastAsia" w:ascii="微软雅黑" w:hAnsi="微软雅黑" w:eastAsia="微软雅黑"/>
          <w:b/>
          <w:sz w:val="28"/>
          <w:szCs w:val="28"/>
          <w:lang w:val="en-US" w:eastAsia="zh-CN"/>
        </w:rPr>
        <w:t>3.4.3 压缩器限制器</w:t>
      </w:r>
      <w:bookmarkEnd w:id="56"/>
      <w:bookmarkEnd w:id="57"/>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压缩器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压缩器减少高于用户设定阈值的信号的动态范围，低于该阈值的信号电平保持不变。压缩器有如下控制参数：</w:t>
      </w:r>
    </w:p>
    <w:p>
      <w:pPr>
        <w:pageBreakBefore w:val="0"/>
        <w:widowControl w:val="0"/>
        <w:kinsoku/>
        <w:wordWrap/>
        <w:overflowPunct/>
        <w:topLinePunct w:val="0"/>
        <w:bidi w:val="0"/>
        <w:snapToGrid/>
        <w:spacing w:line="360" w:lineRule="auto"/>
        <w:jc w:val="center"/>
        <w:rPr>
          <w:rFonts w:ascii="微软雅黑" w:hAnsi="微软雅黑" w:eastAsia="微软雅黑"/>
          <w:b/>
        </w:rPr>
      </w:pPr>
      <w:r>
        <w:drawing>
          <wp:inline distT="0" distB="0" distL="114300" distR="114300">
            <wp:extent cx="4430395" cy="2447290"/>
            <wp:effectExtent l="0" t="0" r="825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31"/>
                    <a:stretch>
                      <a:fillRect/>
                    </a:stretch>
                  </pic:blipFill>
                  <pic:spPr>
                    <a:xfrm>
                      <a:off x="0" y="0"/>
                      <a:ext cx="4430395" cy="244729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b/>
        </w:rPr>
      </w:pP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阈值</w:t>
      </w:r>
      <w:r>
        <w:rPr>
          <w:rFonts w:ascii="微软雅黑" w:hAnsi="微软雅黑" w:eastAsia="微软雅黑"/>
        </w:rPr>
        <w:t>：信号电平高于此值时压缩器</w:t>
      </w:r>
      <w:r>
        <w:rPr>
          <w:rFonts w:hint="eastAsia" w:ascii="微软雅黑" w:hAnsi="微软雅黑" w:eastAsia="微软雅黑"/>
        </w:rPr>
        <w:t>/限制器开始降低增益。任何超出阈值的信号都会被认为是过冲信号，并且在正常情况下其电平会被减少。信号超出阈值的范围越大，电平被衰减得也就越多。</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比率</w:t>
      </w:r>
      <w:r>
        <w:rPr>
          <w:rFonts w:hint="eastAsia" w:ascii="微软雅黑" w:hAnsi="微软雅黑" w:eastAsia="微软雅黑"/>
        </w:rPr>
        <w:t>：即压缩比。比率决定了过冲信号向门限电平衰减的程度。压缩比越小，则信号越容易做到比门限更高。一旦信号超过了门限，压缩比这个参数就决定了输入信号变化量与输出信号变化量的比值。例如，当压缩比为2：1时，输入信号超过门限2dB，则输出信号超过门限的部分仅变化1dB。压缩比为1：1表示压缩器没有对信号进行按比例衰减。压缩比的可调范围是1~20。</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启动时间、释放时间</w:t>
      </w:r>
      <w:r>
        <w:rPr>
          <w:rFonts w:hint="eastAsia" w:ascii="微软雅黑" w:hAnsi="微软雅黑" w:eastAsia="微软雅黑"/>
        </w:rPr>
        <w:t>：为了保留自然的起振感，通常会希望最初的一部分电平能够不受影响的通过压缩器（或只是轻微影响）。为了达到这个目的，需要让压缩器的反应时间变慢。同样地，如果信号增益出现很大幅度的快速衰减，以及快速的恢复，就会出现抽吸效应。压缩器的建立时间和释放时间就是为了避免这种情况发生。建立时间能够决定增益衰减产生的速度，而释放时间能够决定增益恢复的速度。</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输出增益</w:t>
      </w:r>
      <w:r>
        <w:rPr>
          <w:rFonts w:hint="eastAsia" w:ascii="微软雅黑" w:hAnsi="微软雅黑" w:eastAsia="微软雅黑"/>
        </w:rPr>
        <w:t>：也叫增益补偿推子。若压缩器显著地降低信号的电平，可能需要提升输出增益来维持音量大小。这种提升操作对信号所有部分的提升量都是一致的，与压缩器其他参数的设定无关。</w:t>
      </w:r>
    </w:p>
    <w:p>
      <w:pPr>
        <w:pageBreakBefore w:val="0"/>
        <w:widowControl w:val="0"/>
        <w:numPr>
          <w:ilvl w:val="0"/>
          <w:numId w:val="2"/>
        </w:numPr>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R.和output电平表：G.R.指示压缩器的压缩量 ；output表示信号经过压缩器模块的输出电平。压缩量以倒置的电平表显示，如果输入信号-6dB，阈值设置为-30dB，比例是2：1，则压缩量是12dB，G.R.电平表</w:t>
      </w:r>
    </w:p>
    <w:p>
      <w:pPr>
        <w:pageBreakBefore w:val="0"/>
        <w:widowControl w:val="0"/>
        <w:numPr>
          <w:ilvl w:val="0"/>
          <w:numId w:val="2"/>
        </w:numPr>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指示在-12dB位置处，output指示在-18dB位置处。</w:t>
      </w: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限幅器</w:t>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4422775" cy="2525395"/>
            <wp:effectExtent l="0" t="0" r="6350" b="825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2"/>
                    <a:stretch>
                      <a:fillRect/>
                    </a:stretch>
                  </pic:blipFill>
                  <pic:spPr>
                    <a:xfrm>
                      <a:off x="0" y="0"/>
                      <a:ext cx="4422775" cy="252539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也叫限制器，它只有一个关键任务：无论在什么情况下，确保信号不会超过门限电平。通过调整压缩器的控制参数，可以让它的工作方式与限制器非常相似。限制器工作原理的核心，是它真正关系门限电平以下的信号内容，以及在信号发生过冲之前增益衰减量是如何开始产生的。限制期通过两个处理阶段来完成相应的处理，在第一个阶段只是进行比较轻微的限制，但是并不会处理过冲信号，然后在第二阶段，如果信号产生了过冲，它们就会以非常剧烈的方式进行衰减。</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限制器仅提供</w:t>
      </w:r>
      <w:r>
        <w:rPr>
          <w:rFonts w:hint="eastAsia" w:ascii="微软雅黑" w:hAnsi="微软雅黑" w:eastAsia="微软雅黑"/>
          <w:b/>
        </w:rPr>
        <w:t>阈值</w:t>
      </w:r>
      <w:r>
        <w:rPr>
          <w:rFonts w:hint="eastAsia" w:ascii="微软雅黑" w:hAnsi="微软雅黑" w:eastAsia="微软雅黑"/>
        </w:rPr>
        <w:t>和</w:t>
      </w:r>
      <w:r>
        <w:rPr>
          <w:rFonts w:hint="eastAsia" w:ascii="微软雅黑" w:hAnsi="微软雅黑" w:eastAsia="微软雅黑"/>
          <w:b/>
        </w:rPr>
        <w:t>释放时间</w:t>
      </w:r>
      <w:r>
        <w:rPr>
          <w:rFonts w:hint="eastAsia" w:ascii="微软雅黑" w:hAnsi="微软雅黑" w:eastAsia="微软雅黑"/>
        </w:rPr>
        <w:t>两个参数，对信号处理来说，偶尔的削波应该通过限制器来解决，而经常出现的削波则通常需要对信号的电平进行衰减。</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58" w:name="_Toc21758"/>
      <w:bookmarkStart w:id="59" w:name="_Toc82442630"/>
      <w:r>
        <w:rPr>
          <w:rStyle w:val="48"/>
          <w:rFonts w:hint="eastAsia" w:ascii="微软雅黑" w:hAnsi="微软雅黑" w:eastAsia="微软雅黑"/>
          <w:b/>
          <w:sz w:val="28"/>
          <w:szCs w:val="28"/>
          <w:lang w:val="en-US" w:eastAsia="zh-CN"/>
        </w:rPr>
        <w:t>3.4.4 自动增益</w:t>
      </w:r>
      <w:bookmarkEnd w:id="58"/>
      <w:bookmarkEnd w:id="59"/>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自动增益控制（AGC）是压缩器的一个特例，其阈值设置在一个非常低的电平，中等到慢的建立时间，长的释放时间，低比率。其目的是把电平不确定 的信号提高至一个目标电平，同时保持动态。大多数的自动增益控制包含某种无声检测，以防止无声期间的增益衰减损失。这是将自动增益控制与普通的压缩器/限制器区别开来的唯一功能。</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color w:val="000000"/>
          <w:sz w:val="22"/>
        </w:rPr>
        <w:t xml:space="preserve">利用自动增益控制使播放背景音乐、前景音乐或等候音乐的 </w:t>
      </w:r>
      <w:r>
        <w:rPr>
          <w:rFonts w:ascii="微软雅黑" w:hAnsi="微软雅黑" w:eastAsia="微软雅黑" w:cs="Calibri"/>
          <w:color w:val="000000"/>
          <w:sz w:val="22"/>
        </w:rPr>
        <w:t xml:space="preserve">CD </w:t>
      </w:r>
      <w:r>
        <w:rPr>
          <w:rFonts w:ascii="微软雅黑" w:hAnsi="微软雅黑" w:eastAsia="微软雅黑"/>
          <w:color w:val="000000"/>
          <w:sz w:val="22"/>
        </w:rPr>
        <w:t>播放机的电平正常化，以消除一些寻呼话筒电平的变化。</w:t>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3641090" cy="2046605"/>
            <wp:effectExtent l="0" t="0" r="6985" b="127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3"/>
                    <a:stretch>
                      <a:fillRect/>
                    </a:stretch>
                  </pic:blipFill>
                  <pic:spPr>
                    <a:xfrm>
                      <a:off x="0" y="0"/>
                      <a:ext cx="3641090" cy="204660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jc w:val="both"/>
        <w:rPr>
          <w:rFonts w:ascii="微软雅黑" w:hAnsi="微软雅黑" w:eastAsia="微软雅黑"/>
          <w:color w:val="000000"/>
          <w:sz w:val="22"/>
        </w:rPr>
      </w:pPr>
      <w:r>
        <w:rPr>
          <w:rFonts w:ascii="微软雅黑" w:hAnsi="微软雅黑" w:eastAsia="微软雅黑"/>
          <w:color w:val="000000"/>
          <w:sz w:val="22"/>
        </w:rPr>
        <w:t>自动增益控制包含以下控制和开关</w:t>
      </w:r>
      <w:r>
        <w:rPr>
          <w:rFonts w:hint="eastAsia" w:ascii="微软雅黑" w:hAnsi="微软雅黑" w:eastAsia="微软雅黑"/>
          <w:color w:val="000000"/>
          <w:sz w:val="22"/>
        </w:rPr>
        <w:t>：</w:t>
      </w:r>
    </w:p>
    <w:p>
      <w:pPr>
        <w:pageBreakBefore w:val="0"/>
        <w:widowControl w:val="0"/>
        <w:kinsoku/>
        <w:wordWrap/>
        <w:overflowPunct/>
        <w:topLinePunct w:val="0"/>
        <w:bidi w:val="0"/>
        <w:snapToGrid/>
        <w:spacing w:line="360" w:lineRule="auto"/>
        <w:jc w:val="both"/>
        <w:rPr>
          <w:rFonts w:ascii="微软雅黑" w:hAnsi="微软雅黑" w:eastAsia="微软雅黑"/>
          <w:color w:val="000000"/>
          <w:sz w:val="22"/>
        </w:rPr>
      </w:pPr>
      <w:r>
        <w:rPr>
          <w:rFonts w:hint="eastAsia" w:ascii="微软雅黑" w:hAnsi="微软雅黑" w:eastAsia="微软雅黑"/>
          <w:b/>
        </w:rPr>
        <w:t>阈值</w:t>
      </w:r>
      <w:r>
        <w:rPr>
          <w:rFonts w:hint="eastAsia" w:ascii="微软雅黑" w:hAnsi="微软雅黑" w:eastAsia="微软雅黑"/>
        </w:rPr>
        <w:t>：</w:t>
      </w:r>
      <w:r>
        <w:rPr>
          <w:rFonts w:ascii="微软雅黑" w:hAnsi="微软雅黑" w:eastAsia="微软雅黑"/>
          <w:color w:val="000000"/>
          <w:sz w:val="22"/>
        </w:rPr>
        <w:t>当信号电平低于此阈值时，输入</w:t>
      </w:r>
      <w:r>
        <w:rPr>
          <w:rFonts w:ascii="微软雅黑" w:hAnsi="微软雅黑" w:eastAsia="微软雅黑" w:cs="Calibri"/>
          <w:color w:val="000000"/>
          <w:sz w:val="22"/>
        </w:rPr>
        <w:t>/</w:t>
      </w:r>
      <w:r>
        <w:rPr>
          <w:rFonts w:ascii="微软雅黑" w:hAnsi="微软雅黑" w:eastAsia="微软雅黑"/>
          <w:color w:val="000000"/>
          <w:sz w:val="22"/>
        </w:rPr>
        <w:t xml:space="preserve">输出比率为 </w:t>
      </w:r>
      <w:r>
        <w:rPr>
          <w:rFonts w:ascii="微软雅黑" w:hAnsi="微软雅黑" w:eastAsia="微软雅黑" w:cs="Calibri"/>
          <w:color w:val="000000"/>
          <w:sz w:val="22"/>
        </w:rPr>
        <w:t>1:1</w:t>
      </w:r>
      <w:r>
        <w:rPr>
          <w:rFonts w:ascii="微软雅黑" w:hAnsi="微软雅黑" w:eastAsia="微软雅黑"/>
          <w:color w:val="000000"/>
          <w:sz w:val="22"/>
        </w:rPr>
        <w:t>。当信号电平高于此阈值时，输入</w:t>
      </w:r>
      <w:r>
        <w:rPr>
          <w:rFonts w:ascii="微软雅黑" w:hAnsi="微软雅黑" w:eastAsia="微软雅黑" w:cs="Calibri"/>
          <w:color w:val="000000"/>
          <w:sz w:val="22"/>
        </w:rPr>
        <w:t>/</w:t>
      </w:r>
      <w:r>
        <w:rPr>
          <w:rFonts w:ascii="微软雅黑" w:hAnsi="微软雅黑" w:eastAsia="微软雅黑"/>
          <w:color w:val="000000"/>
          <w:sz w:val="22"/>
        </w:rPr>
        <w:t>输出比率随比率控制设置变化。把此阈值设置为刚好高于输入信号电平的本底噪音。</w:t>
      </w:r>
    </w:p>
    <w:p>
      <w:pPr>
        <w:pageBreakBefore w:val="0"/>
        <w:widowControl w:val="0"/>
        <w:kinsoku/>
        <w:wordWrap/>
        <w:overflowPunct/>
        <w:topLinePunct w:val="0"/>
        <w:bidi w:val="0"/>
        <w:snapToGrid/>
        <w:spacing w:line="360" w:lineRule="auto"/>
        <w:jc w:val="both"/>
        <w:rPr>
          <w:rFonts w:ascii="微软雅黑" w:hAnsi="微软雅黑" w:eastAsia="微软雅黑"/>
          <w:color w:val="000000"/>
          <w:sz w:val="22"/>
        </w:rPr>
      </w:pPr>
      <w:r>
        <w:rPr>
          <w:rFonts w:hint="eastAsia" w:ascii="微软雅黑" w:hAnsi="微软雅黑" w:eastAsia="微软雅黑"/>
          <w:b/>
        </w:rPr>
        <w:t>比率</w:t>
      </w:r>
      <w:r>
        <w:rPr>
          <w:rFonts w:hint="eastAsia" w:ascii="微软雅黑" w:hAnsi="微软雅黑" w:eastAsia="微软雅黑"/>
        </w:rPr>
        <w:t>：</w:t>
      </w:r>
      <w:r>
        <w:rPr>
          <w:rFonts w:ascii="微软雅黑" w:hAnsi="微软雅黑" w:eastAsia="微软雅黑"/>
          <w:color w:val="000000"/>
          <w:sz w:val="22"/>
        </w:rPr>
        <w:t>高于阈值的输入信号电平变化与输出信号电平变化之间的比值。</w:t>
      </w:r>
    </w:p>
    <w:p>
      <w:pPr>
        <w:pageBreakBefore w:val="0"/>
        <w:widowControl w:val="0"/>
        <w:kinsoku/>
        <w:wordWrap/>
        <w:overflowPunct/>
        <w:topLinePunct w:val="0"/>
        <w:bidi w:val="0"/>
        <w:snapToGrid/>
        <w:spacing w:line="360" w:lineRule="auto"/>
        <w:jc w:val="both"/>
        <w:rPr>
          <w:rFonts w:ascii="微软雅黑" w:hAnsi="微软雅黑" w:eastAsia="微软雅黑"/>
          <w:color w:val="000000"/>
          <w:sz w:val="22"/>
        </w:rPr>
      </w:pPr>
      <w:r>
        <w:rPr>
          <w:rFonts w:hint="eastAsia" w:ascii="微软雅黑" w:hAnsi="微软雅黑" w:eastAsia="微软雅黑"/>
          <w:b/>
          <w:color w:val="000000"/>
          <w:sz w:val="22"/>
        </w:rPr>
        <w:t>目标阈值</w:t>
      </w:r>
      <w:r>
        <w:rPr>
          <w:rFonts w:hint="eastAsia" w:ascii="微软雅黑" w:hAnsi="微软雅黑" w:eastAsia="微软雅黑"/>
          <w:color w:val="000000"/>
          <w:sz w:val="22"/>
        </w:rPr>
        <w:t>：所需的输出信号电平。如果信号高于此阈值，控制器将按照比率进行压缩信号。</w:t>
      </w:r>
    </w:p>
    <w:p>
      <w:pPr>
        <w:pageBreakBefore w:val="0"/>
        <w:widowControl w:val="0"/>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b/>
        </w:rPr>
        <w:t>启动时间</w:t>
      </w:r>
      <w:r>
        <w:rPr>
          <w:rFonts w:hint="eastAsia" w:ascii="微软雅黑" w:hAnsi="微软雅黑" w:eastAsia="微软雅黑"/>
        </w:rPr>
        <w:t>：控制高于阈值电平反应时间。</w:t>
      </w:r>
    </w:p>
    <w:p>
      <w:pPr>
        <w:pageBreakBefore w:val="0"/>
        <w:widowControl w:val="0"/>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b/>
        </w:rPr>
        <w:t>释放时间</w:t>
      </w:r>
      <w:r>
        <w:rPr>
          <w:rFonts w:hint="eastAsia" w:ascii="微软雅黑" w:hAnsi="微软雅黑" w:eastAsia="微软雅黑"/>
        </w:rPr>
        <w:t>：控制低于阈值信号的电平反应时间。</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60" w:name="_Toc82442631"/>
      <w:bookmarkStart w:id="61" w:name="_Toc3587"/>
      <w:r>
        <w:rPr>
          <w:rStyle w:val="48"/>
          <w:rFonts w:hint="eastAsia" w:ascii="微软雅黑" w:hAnsi="微软雅黑" w:eastAsia="微软雅黑"/>
          <w:b/>
          <w:sz w:val="28"/>
          <w:szCs w:val="28"/>
          <w:lang w:val="en-US" w:eastAsia="zh-CN"/>
        </w:rPr>
        <w:t>3.4.5 参量均衡器</w:t>
      </w:r>
      <w:bookmarkEnd w:id="60"/>
      <w:bookmarkEnd w:id="61"/>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均衡器的主要作用用来修正被过分强调或者缺失的频率范围，无论这些频率范围是宽还是窄。另外均衡器还可以帮助我们变窄或者拓宽频率范围，或者改变它们频谱中某些成分的大小。从简单的术语上讲，均衡器可以改变信号的音色。</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均衡器有以下控制参数：</w:t>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4531360" cy="2475865"/>
            <wp:effectExtent l="0" t="0" r="2540" b="63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4"/>
                    <a:stretch>
                      <a:fillRect/>
                    </a:stretch>
                  </pic:blipFill>
                  <pic:spPr>
                    <a:xfrm>
                      <a:off x="0" y="0"/>
                      <a:ext cx="4531360" cy="247586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图3.6  均衡器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类型：默认参量均衡，可选高低架滤波器和高低通滤波器。每一种滤波器有不同的形态，可完成不一样的功能。</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高低通滤波器(</w:t>
      </w:r>
      <w:r>
        <w:rPr>
          <w:rFonts w:ascii="微软雅黑" w:hAnsi="微软雅黑" w:eastAsia="微软雅黑"/>
        </w:rPr>
        <w:t>High&amp;Low pass</w:t>
      </w:r>
      <w:r>
        <w:rPr>
          <w:rFonts w:hint="eastAsia" w:ascii="微软雅黑" w:hAnsi="微软雅黑" w:eastAsia="微软雅黑"/>
        </w:rPr>
        <w:t>)：通过式滤波器的参考频率称为截止频率，通过式滤波器可以让截止频率一侧的频率成分完全通过该滤波器，同时对截止频率另一侧的频率成分连续的进行衰减。其中，高通滤波器（High pass）可以让截止频率以上的频率成分通过，滤除截止频率以下的频率成分。而低通滤波器（Low pass）则与之相反，它能够让截止频率以下的频率成分通过，同时滤除截止频率以上的频率成分。</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高低架滤波器(</w:t>
      </w:r>
      <w:r>
        <w:rPr>
          <w:rFonts w:ascii="微软雅黑" w:hAnsi="微软雅黑" w:eastAsia="微软雅黑"/>
        </w:rPr>
        <w:t>High&amp;Low shelf</w:t>
      </w:r>
      <w:r>
        <w:rPr>
          <w:rFonts w:hint="eastAsia" w:ascii="微软雅黑" w:hAnsi="微软雅黑" w:eastAsia="微软雅黑"/>
        </w:rPr>
        <w:t>)：也称搁架滤波器。高架滤波器含义是设定的频率以上的频率部分增益提升或者衰减。低架滤波器是设定的频率以下频率部分增益提升或者衰减。设定的频率并非是3dB的截止频率了，而是位于滤波器下降沿或者上升沿的中心点。Q值影响峰值化，和峰值有一种对应的数学关系。</w:t>
      </w:r>
    </w:p>
    <w:p>
      <w:pPr>
        <w:pStyle w:val="2"/>
        <w:pageBreakBefore w:val="0"/>
        <w:widowControl w:val="0"/>
        <w:kinsoku/>
        <w:wordWrap/>
        <w:overflowPunct/>
        <w:topLinePunct w:val="0"/>
        <w:bidi w:val="0"/>
        <w:snapToGrid/>
        <w:spacing w:line="360" w:lineRule="auto"/>
        <w:rPr>
          <w:rFonts w:hint="eastAsia" w:ascii="微软雅黑" w:hAnsi="微软雅黑" w:eastAsia="微软雅黑"/>
        </w:rPr>
      </w:pPr>
      <w:r>
        <w:rPr>
          <w:rFonts w:hint="eastAsia" w:ascii="微软雅黑" w:hAnsi="微软雅黑" w:eastAsia="微软雅黑"/>
          <w:b/>
        </w:rPr>
        <w:t>频率（Hz）</w:t>
      </w:r>
      <w:r>
        <w:rPr>
          <w:rFonts w:hint="eastAsia" w:ascii="微软雅黑" w:hAnsi="微软雅黑" w:eastAsia="微软雅黑"/>
        </w:rPr>
        <w:t>：滤波器的中心频率。</w:t>
      </w: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hint="eastAsia"/>
          <w:lang w:val="en-US" w:eastAsia="zh-CN"/>
        </w:rPr>
      </w:pP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增益（dB）</w:t>
      </w:r>
      <w:r>
        <w:rPr>
          <w:rFonts w:hint="eastAsia" w:ascii="微软雅黑" w:hAnsi="微软雅黑" w:eastAsia="微软雅黑"/>
        </w:rPr>
        <w:t>：中心频率位置处的增益提升或衰减分贝值。</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Q</w:t>
      </w:r>
      <w:r>
        <w:rPr>
          <w:rFonts w:hint="eastAsia" w:ascii="微软雅黑" w:hAnsi="微软雅黑" w:eastAsia="微软雅黑"/>
        </w:rPr>
        <w:t>：滤波器的品质因素。Q值的可调范围是0.02~50；</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类型为参量均衡时，Q值表示两侧截止频率之间钟形频响曲线的宽度。</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类型为高低架或者高低通时，若Q&gt;0.707，则滤波器响应中会有些峰值化现象。若Q&lt;0.707，斜率将更平坦，滚降发生的时间将提前。</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每段均衡器下面有一个开关，表示打开或者关闭该段，关闭时每段的参数设置不起作用。均衡器有一个总开关，表示启用或者不启用模块。</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参量均衡有5段、8段、12段可以选择</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62" w:name="_Toc82442632"/>
      <w:bookmarkStart w:id="63" w:name="_Toc28491"/>
      <w:r>
        <w:rPr>
          <w:rStyle w:val="48"/>
          <w:rFonts w:hint="eastAsia" w:ascii="微软雅黑" w:hAnsi="微软雅黑" w:eastAsia="微软雅黑"/>
          <w:b/>
          <w:sz w:val="28"/>
          <w:szCs w:val="28"/>
          <w:lang w:val="en-US" w:eastAsia="zh-CN"/>
        </w:rPr>
        <w:t>3.4.6 图示均衡器</w:t>
      </w:r>
      <w:bookmarkEnd w:id="62"/>
      <w:bookmarkEnd w:id="63"/>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采用恒定Q值技术，每个频点设有一个推拉电位器，无论提升或衰减某频率，滤波器的频带宽始终不变。常用的专业图示均衡器则是将20Hz~20kHz的信号分成10段、15段、27段、31段来进行调节。</w:t>
      </w:r>
    </w:p>
    <w:p>
      <w:pPr>
        <w:pageBreakBefore w:val="0"/>
        <w:widowControl w:val="0"/>
        <w:kinsoku/>
        <w:wordWrap/>
        <w:overflowPunct/>
        <w:topLinePunct w:val="0"/>
        <w:bidi w:val="0"/>
        <w:snapToGrid/>
        <w:spacing w:line="360" w:lineRule="auto"/>
      </w:pPr>
      <w:r>
        <w:rPr>
          <w:rFonts w:hint="eastAsia" w:ascii="微软雅黑" w:hAnsi="微软雅黑" w:eastAsia="微软雅黑"/>
        </w:rPr>
        <w:t xml:space="preserve">      图示均衡目前有10段、15段、31段可以选择</w:t>
      </w:r>
    </w:p>
    <w:p>
      <w:pPr>
        <w:pStyle w:val="13"/>
        <w:pageBreakBefore w:val="0"/>
        <w:widowControl w:val="0"/>
        <w:kinsoku/>
        <w:wordWrap/>
        <w:overflowPunct/>
        <w:topLinePunct w:val="0"/>
        <w:bidi w:val="0"/>
        <w:snapToGrid/>
        <w:spacing w:line="360" w:lineRule="auto"/>
      </w:pPr>
      <w:r>
        <w:drawing>
          <wp:inline distT="0" distB="0" distL="114300" distR="114300">
            <wp:extent cx="4635500" cy="2102485"/>
            <wp:effectExtent l="0" t="0" r="3175" b="25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5"/>
                    <a:stretch>
                      <a:fillRect/>
                    </a:stretch>
                  </pic:blipFill>
                  <pic:spPr>
                    <a:xfrm>
                      <a:off x="0" y="0"/>
                      <a:ext cx="4635500" cy="210248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64" w:name="_Toc2972"/>
      <w:bookmarkStart w:id="65" w:name="_Toc82442633"/>
      <w:r>
        <w:rPr>
          <w:rStyle w:val="48"/>
          <w:rFonts w:hint="eastAsia" w:ascii="微软雅黑" w:hAnsi="微软雅黑" w:eastAsia="微软雅黑"/>
          <w:b/>
          <w:sz w:val="28"/>
          <w:szCs w:val="28"/>
          <w:lang w:val="en-US" w:eastAsia="zh-CN"/>
        </w:rPr>
        <w:t>3.4.7 反馈抑制</w:t>
      </w:r>
      <w:bookmarkEnd w:id="64"/>
      <w:bookmarkEnd w:id="65"/>
    </w:p>
    <w:p>
      <w:pPr>
        <w:pageBreakBefore w:val="0"/>
        <w:widowControl w:val="0"/>
        <w:kinsoku/>
        <w:wordWrap/>
        <w:overflowPunct/>
        <w:topLinePunct w:val="0"/>
        <w:bidi w:val="0"/>
        <w:snapToGrid/>
        <w:spacing w:line="360" w:lineRule="auto"/>
        <w:ind w:firstLine="420" w:firstLineChars="200"/>
        <w:rPr>
          <w:rFonts w:ascii="微软雅黑" w:hAnsi="微软雅黑" w:eastAsia="微软雅黑"/>
        </w:rPr>
      </w:pPr>
      <w:r>
        <w:rPr>
          <w:rFonts w:hint="eastAsia" w:ascii="微软雅黑" w:hAnsi="微软雅黑" w:eastAsia="微软雅黑"/>
        </w:rPr>
        <w:t>使用反馈抑制模块时，应始终和好的系统设计和工程实践相结合，而不是取代好的系统设计。传统的方法如限制打开话筒的数量、最小化音源到话筒的距离、定位话筒和扬声器以获得最少反馈，以及均衡房间获取平坦响应，应仍然使用。之后，才可以使用反馈抑制器以获得额外的增益。反馈抑制器不会魔法似地解决系统设计不良或超出系统的物理限制地提高传声增益。</w:t>
      </w:r>
    </w:p>
    <w:p>
      <w:pPr>
        <w:pageBreakBefore w:val="0"/>
        <w:widowControl w:val="0"/>
        <w:kinsoku/>
        <w:wordWrap/>
        <w:overflowPunct/>
        <w:topLinePunct w:val="0"/>
        <w:bidi w:val="0"/>
        <w:snapToGrid/>
        <w:spacing w:line="360" w:lineRule="auto"/>
        <w:ind w:firstLine="420" w:firstLineChars="200"/>
        <w:rPr>
          <w:rFonts w:ascii="微软雅黑" w:hAnsi="微软雅黑" w:eastAsia="微软雅黑"/>
        </w:rPr>
      </w:pPr>
      <w:r>
        <w:rPr>
          <w:rFonts w:hint="eastAsia" w:ascii="微软雅黑" w:hAnsi="微软雅黑" w:eastAsia="微软雅黑"/>
        </w:rPr>
        <w:t>反馈抑制模块自动检测和抑制音频系统里的声学反馈。模块根据信号的特点区分反馈和预期的音频。当检测到某个频率上有反馈存在时，在反馈的频率点上自动添加了一个陷波滤波器来衰减它。第一次添加时，陷波滤波器仅仅衰减稍许。若反馈仍然存在，陷波器则按照设定的参数继续衰减，直至反馈消失或者达到参数设置的最大值。多种用户参数可用于精确微调模块的效果。</w:t>
      </w:r>
    </w:p>
    <w:p>
      <w:pPr>
        <w:pageBreakBefore w:val="0"/>
        <w:widowControl w:val="0"/>
        <w:kinsoku/>
        <w:wordWrap/>
        <w:overflowPunct/>
        <w:topLinePunct w:val="0"/>
        <w:bidi w:val="0"/>
        <w:snapToGrid/>
        <w:spacing w:line="360" w:lineRule="auto"/>
        <w:ind w:firstLine="420" w:firstLineChars="200"/>
        <w:rPr>
          <w:rFonts w:ascii="微软雅黑" w:hAnsi="微软雅黑" w:eastAsia="微软雅黑"/>
        </w:rPr>
      </w:pPr>
      <w:r>
        <w:rPr>
          <w:rFonts w:hint="eastAsia" w:ascii="微软雅黑" w:hAnsi="微软雅黑" w:eastAsia="微软雅黑"/>
        </w:rPr>
        <w:t>振铃输出之后可以锁定滤波器以防止它们在演出期间发生改变。滤波器设置可以复制到一个专用的陷波滤波器模块（如均衡器）。八个滤波器自动循环使用设置为自动的滤波器，用这种方式，可以除去那些仅仅是临时要用的滤波器。</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ascii="微软雅黑" w:hAnsi="微软雅黑" w:eastAsia="微软雅黑"/>
        </w:rPr>
        <w:t>每个通道都有一个反馈抑制，使用鼠标拖动输入模块找到反馈抑制模块或者通过点击右边快捷键快速进入反馈抑制模块。若要启用反馈抑制模块，点击开启按钮可自动检测反馈点，并使用窄带滤波器剔除，每个反馈抑制模块有</w:t>
      </w:r>
      <w:r>
        <w:rPr>
          <w:rFonts w:hint="eastAsia" w:ascii="微软雅黑" w:hAnsi="微软雅黑" w:eastAsia="微软雅黑"/>
        </w:rPr>
        <w:t>8、12、16个窄带滤波器可选。</w:t>
      </w:r>
    </w:p>
    <w:p>
      <w:pPr>
        <w:pageBreakBefore w:val="0"/>
        <w:widowControl w:val="0"/>
        <w:kinsoku/>
        <w:wordWrap/>
        <w:overflowPunct/>
        <w:topLinePunct w:val="0"/>
        <w:bidi w:val="0"/>
        <w:snapToGrid/>
        <w:spacing w:line="360" w:lineRule="auto"/>
        <w:ind w:firstLine="270"/>
        <w:rPr>
          <w:rFonts w:ascii="微软雅黑" w:hAnsi="微软雅黑" w:eastAsia="微软雅黑"/>
        </w:rPr>
      </w:pPr>
    </w:p>
    <w:p>
      <w:pPr>
        <w:pageBreakBefore w:val="0"/>
        <w:widowControl w:val="0"/>
        <w:kinsoku/>
        <w:wordWrap/>
        <w:overflowPunct/>
        <w:topLinePunct w:val="0"/>
        <w:bidi w:val="0"/>
        <w:snapToGrid/>
        <w:spacing w:line="360" w:lineRule="auto"/>
        <w:ind w:firstLine="270"/>
        <w:jc w:val="center"/>
        <w:rPr>
          <w:rFonts w:ascii="微软雅黑" w:hAnsi="微软雅黑" w:eastAsia="微软雅黑"/>
        </w:rPr>
      </w:pPr>
      <w:r>
        <w:drawing>
          <wp:inline distT="0" distB="0" distL="114300" distR="114300">
            <wp:extent cx="6067425" cy="2654300"/>
            <wp:effectExtent l="0" t="0" r="0" b="317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6"/>
                    <a:stretch>
                      <a:fillRect/>
                    </a:stretch>
                  </pic:blipFill>
                  <pic:spPr>
                    <a:xfrm>
                      <a:off x="0" y="0"/>
                      <a:ext cx="6067425" cy="265430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反馈抑制模块可调整参数有：</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恐慌阈值</w:t>
      </w:r>
      <w:r>
        <w:rPr>
          <w:rFonts w:hint="eastAsia" w:ascii="微软雅黑" w:hAnsi="微软雅黑" w:eastAsia="微软雅黑"/>
        </w:rPr>
        <w:t>：</w:t>
      </w:r>
      <w:bookmarkStart w:id="66" w:name="OLE_LINK1"/>
      <w:r>
        <w:rPr>
          <w:rFonts w:hint="eastAsia" w:ascii="微软雅黑" w:hAnsi="微软雅黑" w:eastAsia="微软雅黑"/>
        </w:rPr>
        <w:t>此参数告诉模块，“任何高于此电平的绝对是反馈。”当信号电平高于反馈阈值，会发生几种情况：a)输出增益暂时被衰减以控制反馈建立的速度，b)输出电平电平被限制以防止失控，c)滤波器敏感度增加以更快检测反馈。一旦输出电平降至低于阈值，增益恢复，敏感度恢复至正常。此值参考满量程数字信号的峰值电平。将此值设置为0时，相当于关闭此功能。</w:t>
      </w:r>
      <w:bookmarkEnd w:id="66"/>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反馈阈值</w:t>
      </w:r>
      <w:r>
        <w:rPr>
          <w:rFonts w:hint="eastAsia" w:ascii="微软雅黑" w:hAnsi="微软雅黑" w:eastAsia="微软雅黑"/>
        </w:rPr>
        <w:t>：</w:t>
      </w:r>
      <w:bookmarkStart w:id="67" w:name="OLE_LINK2"/>
      <w:r>
        <w:rPr>
          <w:rFonts w:hint="eastAsia" w:ascii="微软雅黑" w:hAnsi="微软雅黑" w:eastAsia="微软雅黑"/>
        </w:rPr>
        <w:t>此参考告诉模块，“任何低于此电平的绝对不是反馈。”这可以防止模块在柔和的音乐段落里或因为低电平的嗡嗡声检测到反馈。</w:t>
      </w:r>
      <w:bookmarkEnd w:id="67"/>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ascii="微软雅黑" w:hAnsi="微软雅黑" w:eastAsia="微软雅黑"/>
          <w:b/>
        </w:rPr>
        <w:t>滤波器深度</w:t>
      </w:r>
      <w:r>
        <w:rPr>
          <w:rFonts w:ascii="微软雅黑" w:hAnsi="微软雅黑" w:eastAsia="微软雅黑"/>
        </w:rPr>
        <w:t>：设置单个滤波器将能达到的最大衰减。较浅</w:t>
      </w:r>
      <w:r>
        <w:rPr>
          <w:rFonts w:hint="eastAsia" w:ascii="微软雅黑" w:hAnsi="微软雅黑" w:eastAsia="微软雅黑"/>
        </w:rPr>
        <w:t>的设置可能防止滤波器陷波器对信号做太多的损坏，也可能导致到反馈更糟糕的控制，尤其在大型窄共振系统里。</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带宽</w:t>
      </w:r>
      <w:r>
        <w:rPr>
          <w:rFonts w:hint="eastAsia" w:ascii="微软雅黑" w:hAnsi="微软雅黑" w:eastAsia="微软雅黑"/>
        </w:rPr>
        <w:t>：可选择的有1/10</w:t>
      </w:r>
      <w:r>
        <w:rPr>
          <w:rFonts w:ascii="微软雅黑" w:hAnsi="微软雅黑" w:eastAsia="微软雅黑"/>
        </w:rPr>
        <w:t xml:space="preserve"> </w:t>
      </w:r>
      <w:r>
        <w:rPr>
          <w:rFonts w:hint="eastAsia" w:ascii="微软雅黑" w:hAnsi="微软雅黑" w:eastAsia="微软雅黑"/>
        </w:rPr>
        <w:t>和1/5</w:t>
      </w:r>
      <w:r>
        <w:rPr>
          <w:rFonts w:ascii="微软雅黑" w:hAnsi="微软雅黑" w:eastAsia="微软雅黑"/>
        </w:rPr>
        <w:t xml:space="preserve"> </w:t>
      </w:r>
      <w:r>
        <w:rPr>
          <w:rFonts w:hint="eastAsia" w:ascii="微软雅黑" w:hAnsi="微软雅黑" w:eastAsia="微软雅黑"/>
        </w:rPr>
        <w:t>Oct，采用恒定的Q值，滤波器不会因为深度增加而变宽。建议在语音环境中滤波器组用完，而反馈常发生的情况下，将带宽设定为1/5</w:t>
      </w:r>
      <w:r>
        <w:rPr>
          <w:rFonts w:ascii="微软雅黑" w:hAnsi="微软雅黑" w:eastAsia="微软雅黑"/>
        </w:rPr>
        <w:t xml:space="preserve"> </w:t>
      </w:r>
      <w:r>
        <w:rPr>
          <w:rFonts w:hint="eastAsia" w:ascii="微软雅黑" w:hAnsi="微软雅黑" w:eastAsia="微软雅黑"/>
        </w:rPr>
        <w:t>Oct，因为它的带宽更宽，影响范围更大。</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步长</w:t>
      </w:r>
      <w:r>
        <w:rPr>
          <w:rFonts w:hint="eastAsia" w:ascii="微软雅黑" w:hAnsi="微软雅黑" w:eastAsia="微软雅黑"/>
        </w:rPr>
        <w:t>：增益减少的快慢速度。</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陷波器自动</w:t>
      </w:r>
      <w:r>
        <w:rPr>
          <w:rFonts w:hint="eastAsia" w:ascii="微软雅黑" w:hAnsi="微软雅黑" w:eastAsia="微软雅黑"/>
        </w:rPr>
        <w:t>：每个陷波器包含“自动、手动”二种模式，设置为自动，该滤波器在参加滤波器循环使用，在8个滤波器用完时，检测到新的反馈，模块将查找“自动”的滤波器设置并使用它来抑制新的反馈。 设置为手动时，可以手工设置陷波器的增益，并可以调整频点。 如果需要保存这些反馈参数，请点击保存预设按钮。</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b/>
        </w:rPr>
        <w:t>清除</w:t>
      </w:r>
      <w:r>
        <w:rPr>
          <w:rFonts w:hint="eastAsia" w:ascii="微软雅黑" w:hAnsi="微软雅黑" w:eastAsia="微软雅黑"/>
        </w:rPr>
        <w:t>：点击该按钮瞬时清除所有的滤波器。它会将之前检查得到抑制的反馈点清除，该操作一般是在重新调试反馈模块时进行。</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反馈抑制器可用作系统调试寻找反馈频点的工具或正常操作时的预防性措施。如果要获得较高的系统传声增益和反馈抑制效果，建议按照以下步骤进行调试：</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(a)调低系统增益，利用清除按钮复位所有滤波器参数</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(b)设置反馈抑制模块参数值。同时减少恐慌阈值,以降低反馈发生电平</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(c)打开所有的话筒，缓慢增加系统增益直到反馈发生。发生反馈时停止增加</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(d)等待反馈抑制模块动作，反馈消失之后，继续增加增益</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(e)重复操作，直到系统达到所需的增益或者所有的滤波器都已经被分配完成</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(f)将恐慌阈值改变为刚刚高于所期望的非反馈信号的电平最大值</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此时，若需要的话可以设置每个滤波器为固定模式，或者保存动态状态以处理演出期间可能发生的反馈。另一个可能行是将滤波器复制到陷波器模块（如均衡器）。这样就可以添加更多的滤波器能力。</w:t>
      </w:r>
    </w:p>
    <w:p>
      <w:pPr>
        <w:pageBreakBefore w:val="0"/>
        <w:widowControl w:val="0"/>
        <w:kinsoku/>
        <w:wordWrap/>
        <w:overflowPunct/>
        <w:topLinePunct w:val="0"/>
        <w:bidi w:val="0"/>
        <w:snapToGrid/>
        <w:spacing w:line="360" w:lineRule="auto"/>
        <w:ind w:firstLine="270"/>
        <w:rPr>
          <w:rFonts w:ascii="微软雅黑" w:hAnsi="微软雅黑" w:eastAsia="微软雅黑"/>
        </w:rPr>
      </w:pPr>
      <w:bookmarkStart w:id="68" w:name="OLE_LINK3"/>
      <w:r>
        <w:rPr>
          <w:rFonts w:hint="eastAsia" w:ascii="微软雅黑" w:hAnsi="微软雅黑" w:eastAsia="微软雅黑"/>
        </w:rPr>
        <w:t>如果使用的设备中包含扬声器，建议使用一个压缩器/限制器模块来获得额外的保护。设置合适的限制器将确保扬声器不受损坏，即使所有的陷波器滤波器都用完了或反馈抑制器无法控制反馈，如系统增益过高的情况下。</w:t>
      </w:r>
      <w:bookmarkEnd w:id="68"/>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69" w:name="_Toc1691"/>
      <w:bookmarkStart w:id="70" w:name="_Toc82442634"/>
      <w:r>
        <w:rPr>
          <w:rStyle w:val="48"/>
          <w:rFonts w:hint="eastAsia" w:ascii="微软雅黑" w:hAnsi="微软雅黑" w:eastAsia="微软雅黑"/>
          <w:b/>
          <w:sz w:val="28"/>
          <w:szCs w:val="28"/>
          <w:lang w:val="en-US" w:eastAsia="zh-CN"/>
        </w:rPr>
        <w:t>3.4.8 噪声门</w:t>
      </w:r>
      <w:bookmarkEnd w:id="69"/>
      <w:bookmarkEnd w:id="70"/>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噪声门：噪声门的主要用途就是用来衰减低于阈值的信号，而这种被衰减的信号通常就是噪声。 </w:t>
      </w:r>
    </w:p>
    <w:p>
      <w:pPr>
        <w:pageBreakBefore w:val="0"/>
        <w:widowControl w:val="0"/>
        <w:kinsoku/>
        <w:wordWrap/>
        <w:overflowPunct/>
        <w:topLinePunct w:val="0"/>
        <w:bidi w:val="0"/>
        <w:snapToGrid/>
        <w:spacing w:line="360" w:lineRule="auto"/>
        <w:ind w:firstLine="270"/>
        <w:rPr>
          <w:rFonts w:ascii="微软雅黑" w:hAnsi="微软雅黑" w:eastAsia="微软雅黑"/>
        </w:rPr>
      </w:pPr>
      <w:r>
        <w:drawing>
          <wp:inline distT="0" distB="0" distL="114300" distR="114300">
            <wp:extent cx="4049395" cy="2230120"/>
            <wp:effectExtent l="0" t="0" r="8255" b="825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7"/>
                    <a:stretch>
                      <a:fillRect/>
                    </a:stretch>
                  </pic:blipFill>
                  <pic:spPr>
                    <a:xfrm>
                      <a:off x="0" y="0"/>
                      <a:ext cx="4049395" cy="223012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阈值：超过阈值的信号通过，小于阈值启动并衰减</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深度：衰减量，该参数决定了低于阈值的信号要被衰减多少。</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启动时间：启动时间指的是噪声门开门的速度。</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释放时间:释放时间与启动时间相反，其指的是噪声门关门的速度。</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保持时间：保持时间是这样的，当信号低于关门门限时，正常情况下，信号是会立即开始衰减的，如果说这个时候你设置了一个10ms的Hold时间，那么噪声门会保持10ms的原始输出，等10ms过后才开始衰减。</w:t>
      </w:r>
    </w:p>
    <w:p>
      <w:pPr>
        <w:pageBreakBefore w:val="0"/>
        <w:widowControl w:val="0"/>
        <w:kinsoku/>
        <w:wordWrap/>
        <w:overflowPunct/>
        <w:topLinePunct w:val="0"/>
        <w:bidi w:val="0"/>
        <w:snapToGrid/>
        <w:spacing w:line="360" w:lineRule="auto"/>
        <w:ind w:firstLine="270"/>
      </w:pP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71" w:name="_Toc13427"/>
      <w:bookmarkStart w:id="72" w:name="_Toc82442635"/>
      <w:r>
        <w:rPr>
          <w:rStyle w:val="48"/>
          <w:rFonts w:hint="eastAsia" w:ascii="微软雅黑" w:hAnsi="微软雅黑" w:eastAsia="微软雅黑"/>
          <w:b/>
          <w:sz w:val="28"/>
          <w:szCs w:val="28"/>
          <w:lang w:val="en-US" w:eastAsia="zh-CN"/>
        </w:rPr>
        <w:t>3.4.9 闪避器</w:t>
      </w:r>
      <w:bookmarkEnd w:id="71"/>
      <w:bookmarkEnd w:id="72"/>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闪避器：当一个通道的电平值超过指定的阈值后，另外一个通道的电平会被衰减，这就是闪避效果。 </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阈值：参考信号高于阈值开始衰减，低于阈值则恢复。</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深度：被闪避信号降低的量。</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启动时间：参考信号高于阈值后，开始衰减被闪避通道信号的时间。</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恢复时间:  参考信号低于阈值后，被闪避信号恢复到原始信号大小。</w:t>
      </w:r>
    </w:p>
    <w:p>
      <w:pPr>
        <w:pageBreakBefore w:val="0"/>
        <w:widowControl w:val="0"/>
        <w:kinsoku/>
        <w:wordWrap/>
        <w:overflowPunct/>
        <w:topLinePunct w:val="0"/>
        <w:bidi w:val="0"/>
        <w:snapToGrid/>
        <w:spacing w:line="360" w:lineRule="auto"/>
        <w:ind w:firstLine="270"/>
        <w:rPr>
          <w:rFonts w:ascii="微软雅黑" w:hAnsi="微软雅黑" w:eastAsia="微软雅黑"/>
        </w:rPr>
      </w:pPr>
      <w:r>
        <w:rPr>
          <w:rFonts w:hint="eastAsia" w:ascii="微软雅黑" w:hAnsi="微软雅黑" w:eastAsia="微软雅黑"/>
        </w:rPr>
        <w:t>保持时间：保持时间是指控制信号低于阈值后，被闪避通道上的闪避还要维持多长时间。</w:t>
      </w:r>
    </w:p>
    <w:p>
      <w:pPr>
        <w:pStyle w:val="13"/>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ind w:firstLine="270"/>
      </w:pPr>
      <w:r>
        <w:drawing>
          <wp:inline distT="0" distB="0" distL="114300" distR="114300">
            <wp:extent cx="4438650" cy="2019935"/>
            <wp:effectExtent l="0" t="0" r="0" b="889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8"/>
                    <a:stretch>
                      <a:fillRect/>
                    </a:stretch>
                  </pic:blipFill>
                  <pic:spPr>
                    <a:xfrm>
                      <a:off x="0" y="0"/>
                      <a:ext cx="4438650" cy="201993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ind w:firstLine="270"/>
      </w:pP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73" w:name="_Toc25183"/>
      <w:bookmarkStart w:id="74" w:name="_Toc82442636"/>
      <w:r>
        <w:rPr>
          <w:rStyle w:val="48"/>
          <w:rFonts w:hint="eastAsia" w:ascii="微软雅黑" w:hAnsi="微软雅黑" w:eastAsia="微软雅黑"/>
          <w:b/>
          <w:sz w:val="28"/>
          <w:szCs w:val="28"/>
          <w:lang w:val="en-US" w:eastAsia="zh-CN"/>
        </w:rPr>
        <w:t>3.4.10 噪声增益补偿</w:t>
      </w:r>
      <w:bookmarkEnd w:id="73"/>
      <w:bookmarkEnd w:id="74"/>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噪声增益补偿器：根据环境噪声感应和处理，自动调整输出音量。</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最大增益：可以调整的最大量。</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最小增益：可以调整的最小量。</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增益感应比率:提升或者衰减的比率。</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速度：提升或者衰减的速度。</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Trim：增益。</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噪声阈值：超过开始提升增益，小于则衰减。</w:t>
      </w:r>
    </w:p>
    <w:p>
      <w:pPr>
        <w:pStyle w:val="13"/>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距离：参考信号和本地信号之间距离</w:t>
      </w:r>
    </w:p>
    <w:p>
      <w:pPr>
        <w:pStyle w:val="13"/>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ind w:firstLine="270"/>
      </w:pPr>
      <w:r>
        <w:drawing>
          <wp:inline distT="0" distB="0" distL="114300" distR="114300">
            <wp:extent cx="4721225" cy="2298700"/>
            <wp:effectExtent l="0" t="0" r="3175" b="635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9"/>
                    <a:stretch>
                      <a:fillRect/>
                    </a:stretch>
                  </pic:blipFill>
                  <pic:spPr>
                    <a:xfrm>
                      <a:off x="0" y="0"/>
                      <a:ext cx="4721225" cy="229870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75" w:name="_Toc82442637"/>
      <w:bookmarkStart w:id="76" w:name="_Toc13937"/>
      <w:r>
        <w:rPr>
          <w:rStyle w:val="48"/>
          <w:rFonts w:hint="eastAsia" w:ascii="微软雅黑" w:hAnsi="微软雅黑" w:eastAsia="微软雅黑"/>
          <w:b/>
          <w:sz w:val="28"/>
          <w:szCs w:val="28"/>
          <w:lang w:val="en-US" w:eastAsia="zh-CN"/>
        </w:rPr>
        <w:t>3.4.11 自动混音</w:t>
      </w:r>
      <w:bookmarkEnd w:id="75"/>
      <w:bookmarkEnd w:id="76"/>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在会议室中，如果多个麦克风被打开到相同的增益水平，并且只有一个人在发言，结果可能不是非常清晰，其他的麦克风会拾起房间噪音、混响等，当这些信号与正常的麦克风信号混合后，会大大降低混合后的音频输出质量，而且整个扩声系统十分容易啸叫</w:t>
      </w:r>
      <w:r>
        <w:rPr>
          <w:rFonts w:hint="eastAsia" w:ascii="微软雅黑" w:hAnsi="微软雅黑" w:eastAsia="微软雅黑"/>
        </w:rPr>
        <w:t>，无法获得足够的传声增益。为了解决这个问题，需要将其他暂时没有使用的麦克风关闭。自动混音器就可以完成这个关闭过程，并且反应速度比手工操作快得多。</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处理器中内置了一个增益共享型的自动混音器，最大支持32通道的音频信号输入。自动混音矩阵中的每一个通道上都有一个直接输出，不受自动增益和通道推子的影响，仅仅受通道静音的影响。以适合固定音量的通道，例如背景音乐的通道，需要保持在一个固定电平而不受自动混音的控制；例如需要保持主席麦克风为常开状态，并且它的增益不受自动混音的影响，此时可以在输出矩阵路由中直接调整该通道的输出。此时，也可以将通道的自动混音按钮关闭，它的增益不会被调整，该通道上的信号电平也不会影响其他通道上的增益。</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自动混音模块有两组控制参数：主控制参数和通道控制参数。</w:t>
      </w:r>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6383020" cy="1602740"/>
            <wp:effectExtent l="0" t="0" r="8255" b="6985"/>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40"/>
                    <a:stretch>
                      <a:fillRect/>
                    </a:stretch>
                  </pic:blipFill>
                  <pic:spPr>
                    <a:xfrm>
                      <a:off x="0" y="0"/>
                      <a:ext cx="6383020" cy="160274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w:t>
      </w:r>
      <w:r>
        <w:rPr>
          <w:rFonts w:hint="eastAsia" w:ascii="微软雅黑" w:hAnsi="微软雅黑" w:eastAsia="微软雅黑"/>
        </w:rPr>
        <w:t>1</w:t>
      </w:r>
      <w:r>
        <w:rPr>
          <w:rFonts w:ascii="微软雅黑" w:hAnsi="微软雅黑" w:eastAsia="微软雅黑"/>
        </w:rPr>
        <w:t>）主控制参数</w:t>
      </w:r>
    </w:p>
    <w:tbl>
      <w:tblPr>
        <w:tblStyle w:val="21"/>
        <w:tblW w:w="10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3"/>
        <w:gridCol w:w="8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vMerge w:val="restart"/>
          </w:tcPr>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1063625" cy="2976245"/>
                  <wp:effectExtent l="0" t="0" r="3175" b="508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41"/>
                          <a:stretch>
                            <a:fillRect/>
                          </a:stretch>
                        </pic:blipFill>
                        <pic:spPr>
                          <a:xfrm>
                            <a:off x="0" y="0"/>
                            <a:ext cx="1063625" cy="2976245"/>
                          </a:xfrm>
                          <a:prstGeom prst="rect">
                            <a:avLst/>
                          </a:prstGeom>
                          <a:noFill/>
                          <a:ln>
                            <a:noFill/>
                          </a:ln>
                        </pic:spPr>
                      </pic:pic>
                    </a:graphicData>
                  </a:graphic>
                </wp:inline>
              </w:drawing>
            </w:r>
          </w:p>
        </w:tc>
        <w:tc>
          <w:tcPr>
            <w:tcW w:w="818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最下面的按钮打开或关闭自动混音的功能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2093"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818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增益</w:t>
            </w:r>
            <w:r>
              <w:rPr>
                <w:rFonts w:ascii="微软雅黑" w:hAnsi="微软雅黑" w:eastAsia="微软雅黑"/>
              </w:rPr>
              <w:t>：控制自动混音主输出音量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2093"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818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斜率</w:t>
            </w:r>
            <w:r>
              <w:rPr>
                <w:rFonts w:ascii="微软雅黑" w:hAnsi="微软雅黑" w:eastAsia="微软雅黑"/>
              </w:rPr>
              <w:t>：斜率控制影响较低电平的衰减。斜率更高时，电平低的通道也会被衰减更多。斜率控制工作方式与扩展器上的比率控制工作方式相似。建议将该值设置在</w:t>
            </w:r>
            <w:r>
              <w:rPr>
                <w:rFonts w:hint="eastAsia" w:ascii="微软雅黑" w:hAnsi="微软雅黑" w:eastAsia="微软雅黑"/>
              </w:rPr>
              <w:t>2.0或2.0附近的值。如果将其设定为1.0时，效果等同于将所有通道的自动混音关闭；将其设置为3.0时，可导致幅度更大的增益调整，则有可能产生不自然的效果。设置的值越大，打开的通道越多，总体的衰减也越多。当斜率设置为2.0时，可实现比较理想的增益共享，是使用中的首选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4" w:hRule="atLeast"/>
        </w:trPr>
        <w:tc>
          <w:tcPr>
            <w:tcW w:w="2093"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818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响应时间</w:t>
            </w:r>
            <w:r>
              <w:rPr>
                <w:rFonts w:ascii="微软雅黑" w:hAnsi="微软雅黑" w:eastAsia="微软雅黑"/>
              </w:rPr>
              <w:t>：较快的时间可确保说话的字头不会切除。时间较慢时，操作更为平滑。实践表明，当响应时间在</w:t>
            </w:r>
            <w:r>
              <w:rPr>
                <w:rFonts w:hint="eastAsia" w:ascii="微软雅黑" w:hAnsi="微软雅黑" w:eastAsia="微软雅黑"/>
              </w:rPr>
              <w:t>100ms和1000ms之间时效果最佳。自动增益的设计是为了让打开麦克风的速度比关闭麦克风的速度快的多，所以即使是一个100ms的响应，说话的字头通常不会被减除。如果设置为数秒的较慢时间，自动混音器响应时间就会有一个较长的保持时间，上一个活动通道会在数秒内保存打开状态。</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w:t>
      </w:r>
      <w:r>
        <w:rPr>
          <w:rFonts w:hint="eastAsia" w:ascii="微软雅黑" w:hAnsi="微软雅黑" w:eastAsia="微软雅黑"/>
        </w:rPr>
        <w:t>2</w:t>
      </w:r>
      <w:r>
        <w:rPr>
          <w:rFonts w:ascii="微软雅黑" w:hAnsi="微软雅黑" w:eastAsia="微软雅黑"/>
        </w:rPr>
        <w:t>）通道控制参数</w:t>
      </w:r>
    </w:p>
    <w:tbl>
      <w:tblPr>
        <w:tblStyle w:val="21"/>
        <w:tblW w:w="10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2"/>
        <w:gridCol w:w="7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vMerge w:val="restart"/>
          </w:tcPr>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763270" cy="2593340"/>
                  <wp:effectExtent l="0" t="0" r="8255" b="698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2"/>
                          <a:stretch>
                            <a:fillRect/>
                          </a:stretch>
                        </pic:blipFill>
                        <pic:spPr>
                          <a:xfrm>
                            <a:off x="0" y="0"/>
                            <a:ext cx="763270" cy="2593340"/>
                          </a:xfrm>
                          <a:prstGeom prst="rect">
                            <a:avLst/>
                          </a:prstGeom>
                          <a:noFill/>
                          <a:ln>
                            <a:noFill/>
                          </a:ln>
                        </pic:spPr>
                      </pic:pic>
                    </a:graphicData>
                  </a:graphic>
                </wp:inline>
              </w:drawing>
            </w:r>
          </w:p>
        </w:tc>
        <w:tc>
          <w:tcPr>
            <w:tcW w:w="7477"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自动混音</w:t>
            </w:r>
            <w:r>
              <w:rPr>
                <w:rFonts w:ascii="微软雅黑" w:hAnsi="微软雅黑" w:eastAsia="微软雅黑"/>
              </w:rPr>
              <w:t>：每一个通道都有一个自动混音开</w:t>
            </w:r>
            <w:r>
              <w:rPr>
                <w:rFonts w:hint="eastAsia" w:ascii="微软雅黑" w:hAnsi="微软雅黑" w:eastAsia="微软雅黑"/>
              </w:rPr>
              <w:t>/关按钮，需要参与自动混音的通道要开启该按钮。也可将其关闭，该通道不参与自动混音。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7477"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静音</w:t>
            </w:r>
            <w:r>
              <w:rPr>
                <w:rFonts w:ascii="微软雅黑" w:hAnsi="微软雅黑" w:eastAsia="微软雅黑"/>
              </w:rPr>
              <w:t>：通道静音和推子</w:t>
            </w:r>
            <w:r>
              <w:rPr>
                <w:rFonts w:hint="eastAsia" w:ascii="微软雅黑" w:hAnsi="微软雅黑" w:eastAsia="微软雅黑"/>
              </w:rPr>
              <w:t>均在自动增益后，即使一个通道已经被静音，如果该通道的电平较大，依然可以降低其他通道的电平增益。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7477"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增益</w:t>
            </w:r>
            <w:r>
              <w:rPr>
                <w:rFonts w:ascii="微软雅黑" w:hAnsi="微软雅黑" w:eastAsia="微软雅黑"/>
              </w:rPr>
              <w:t>：调节增益推子可增大</w:t>
            </w:r>
            <w:r>
              <w:rPr>
                <w:rFonts w:hint="eastAsia" w:ascii="微软雅黑" w:hAnsi="微软雅黑" w:eastAsia="微软雅黑"/>
              </w:rPr>
              <w:t>/减少在自动混音中音量的比例。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0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7477"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b/>
              </w:rPr>
              <w:t>优先级</w:t>
            </w:r>
            <w:r>
              <w:rPr>
                <w:rFonts w:ascii="微软雅黑" w:hAnsi="微软雅黑" w:eastAsia="微软雅黑"/>
              </w:rPr>
              <w:t>：设置</w:t>
            </w:r>
            <w:r>
              <w:rPr>
                <w:rFonts w:hint="eastAsia" w:ascii="微软雅黑" w:hAnsi="微软雅黑" w:eastAsia="微软雅黑"/>
              </w:rPr>
              <w:t>优先级可将高优先级通道压倒低优先级，从而影响自动混音算法，参数范围0</w:t>
            </w:r>
            <w:r>
              <w:rPr>
                <w:rFonts w:ascii="微软雅黑" w:hAnsi="微软雅黑" w:eastAsia="微软雅黑"/>
              </w:rPr>
              <w:t>~10</w:t>
            </w:r>
            <w:r>
              <w:rPr>
                <w:rFonts w:hint="eastAsia" w:ascii="微软雅黑" w:hAnsi="微软雅黑" w:eastAsia="微软雅黑"/>
              </w:rPr>
              <w:t>，值越大优先级越高。</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通道静音和推子均在自动增益后，对这两个参数任何调整，都不会影响自动混音操作。例如，即使一个通道已经静音，如果该通道的电平较大，依然可以降低其他通道的电平增益。需静音一个信号，并阻止它对自动混音的影响，需开启静音，并且关闭自动混音。每个通道上的静音按钮在混音中将该通道静音，并且也将直接输出静音。通道推子也控制着通道的混音电平和直接输出电平。点击文本框并输入一个dB值，可精确控制通道电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优先级控制允许高优先级通道覆盖低优先级通道，从而影响自动混音算法。该控制可从0（最低优先级）到10（最高优先级）的范围内取值，默认值为5（标准优先级）。可通过使用滑动条调整优先级，或者点击编辑框输入一个0-10之间的指定优先级。增加该数值即增加了优先级。</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如果信号电平大小相同的两个通道，具有更高的优先级的通道会得到更高的自动增益。如果两个通道之间相差一个单位的优先级，那么高一个优先级的通道会获得额外的2dB（假设两个通道的斜率均设置为2.0）的自动混音增益。例如，如果通道一的优先级被设定为6，通道二的优先级被设定为3，两个通道输入电平大小相同时，通道一会比通道二多得到6dB的额外混音增益。使用中要注意到，主控制参数的斜率设置也会影响通道的优先权重带来的混音增益差别。如果斜率设置到3.0，那么通道间的一个优先级单位差会导致4dB的增益差。如果所有通道的优先级一样，那么将所有的设置保持到默认的5级。</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注意：在某些设置中，使用通道间的极端优先级差时，需要格外小心，例如0和10.如果优先级非常高的通道正在从音箱处识入信号如背景噪声等，就有可能会掩蔽优先级较低的通道，即使优先级非常高的通道并没有在用，斜率越高问题也更严重。如果在安装调试过程中遇到这个问题，可以考虑在最高优先级通道上的自动混音器之间增加一个噪声门或者扩展器，同时将阈值设置到一个门限或扩展器不会被背景噪声或音箱识声打开的水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另外还增加一个门限型自动混音器可选择：</w:t>
      </w:r>
    </w:p>
    <w:p>
      <w:pPr>
        <w:pageBreakBefore w:val="0"/>
        <w:widowControl w:val="0"/>
        <w:kinsoku/>
        <w:wordWrap/>
        <w:overflowPunct/>
        <w:topLinePunct w:val="0"/>
        <w:bidi w:val="0"/>
        <w:snapToGrid/>
        <w:spacing w:line="360" w:lineRule="auto"/>
      </w:pPr>
      <w:r>
        <w:drawing>
          <wp:inline distT="0" distB="0" distL="114300" distR="114300">
            <wp:extent cx="5958840" cy="1489710"/>
            <wp:effectExtent l="0" t="0" r="3810" b="571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43"/>
                    <a:stretch>
                      <a:fillRect/>
                    </a:stretch>
                  </pic:blipFill>
                  <pic:spPr>
                    <a:xfrm>
                      <a:off x="0" y="0"/>
                      <a:ext cx="5958840" cy="1489710"/>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门限自动混音器是基于噪声门开发，每个通道都有一个噪声门，该通道要么是打开，要么是关闭。</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增益：自动混音器的整体输出增益。</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保持时间:Hold功能可在发言人停止发言后调整通道保持打开的时间长短。该功能确保发言人在发言时字词句之间的短暂停顿不会导致通道关闭。</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off gain：断开通道的电平。例如话筒一先打开在讲话中，话筒二打开后讲话，此时话筒二将获得增益，但增益是话筒二讲话电平加上Off Gain所设置的值。过高的设置值会使没有打开的话筒接收到房间噪音和混响声。过低的设置值会让话筒二无法输出足够的电平。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灵敏度：灵敏度控制，当超过通道的适应噪声阈值以上多少就得必须导通该通道。如果增加了该设置的值后，则通道在很安静的噪音下都会轻易导通。</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NOM Atten:NOM衰减推子能影响当更多话筒打开的时候，所有通道被衰减的量值大小。该参数体现了在导通两只麦克风时候的衰减，以及每增加一倍数量的打开麦克风后会增加的额外衰减。例如，设置为3dB时，则打开两只话筒则会衰减3dB,打开四只时则会衰减6dB,打开8只时则会衰减9dB。同理，话筒打开数量翻一倍，输出衰减值会增加3dB。</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NOM Limit:设置了打开麦克风的最大数量</w:t>
      </w:r>
    </w:p>
    <w:p>
      <w:pPr>
        <w:pageBreakBefore w:val="0"/>
        <w:widowControl w:val="0"/>
        <w:kinsoku/>
        <w:wordWrap/>
        <w:overflowPunct/>
        <w:topLinePunct w:val="0"/>
        <w:bidi w:val="0"/>
        <w:snapToGrid/>
        <w:spacing w:line="360" w:lineRule="auto"/>
      </w:pPr>
      <w:r>
        <w:rPr>
          <w:rFonts w:hint="eastAsia" w:ascii="微软雅黑" w:hAnsi="微软雅黑" w:eastAsia="微软雅黑"/>
        </w:rPr>
        <w:t>噪声阈值:超过此值打开通道，小于则关闭</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77" w:name="_Toc82442638"/>
      <w:bookmarkStart w:id="78" w:name="_Toc21544"/>
      <w:r>
        <w:rPr>
          <w:rStyle w:val="48"/>
          <w:rFonts w:hint="eastAsia" w:ascii="微软雅黑" w:hAnsi="微软雅黑" w:eastAsia="微软雅黑"/>
          <w:b/>
          <w:sz w:val="28"/>
          <w:szCs w:val="28"/>
          <w:lang w:val="en-US" w:eastAsia="zh-CN"/>
        </w:rPr>
        <w:t>3.4.12 回声消除</w:t>
      </w:r>
      <w:bookmarkEnd w:id="77"/>
      <w:bookmarkEnd w:id="78"/>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声学回声抵消其或者 AEC 是一种数字音频信号处理技术，当对话发生在本地会议室参会人员与一定距离之外一个或多个讲话人之间时，用于音视频电话会议。 AEC 程序通过消除本地房间内产生的声学回声增加远程讲话人的语音清晰度。</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应用在远端通话的回声消除模块可方便将远端语音信号本地扩声，衰减掉声学回声的干扰。它的基本工作原理是对回声信道进行模拟，对远端信号可能形成的回声进行估计，然后再在麦克风的输入信号中减去这个估计信号，从而输入的语音信号中不再包含回声，以此来达到回声消除的目的。</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DSP</w:t>
      </w:r>
      <w:r>
        <w:rPr>
          <w:rFonts w:ascii="微软雅黑" w:hAnsi="微软雅黑" w:eastAsia="微软雅黑"/>
        </w:rPr>
        <w:t xml:space="preserve"> Controller</w:t>
      </w:r>
      <w:r>
        <w:rPr>
          <w:rFonts w:hint="eastAsia" w:ascii="微软雅黑" w:hAnsi="微软雅黑" w:eastAsia="微软雅黑"/>
        </w:rPr>
        <w:t>中只有一个回声消除模块，预置了2个本地输入和远端输入混音器实现多路信号参与回声消除，如图所示。有一个参数可供调节：</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非线性滤波（NLP）：Conservative</w:t>
      </w:r>
      <w:r>
        <w:rPr>
          <w:rFonts w:ascii="微软雅黑" w:hAnsi="微软雅黑" w:eastAsia="微软雅黑"/>
        </w:rPr>
        <w:t xml:space="preserve"> ,Moderate ,Aggressive.  </w:t>
      </w:r>
      <w:r>
        <w:rPr>
          <w:rFonts w:hint="eastAsia" w:ascii="微软雅黑" w:hAnsi="微软雅黑" w:eastAsia="微软雅黑"/>
        </w:rPr>
        <w:t>这三个可选类型选择回声的抑制等级。</w:t>
      </w:r>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6244590" cy="2101215"/>
            <wp:effectExtent l="0" t="0" r="3810" b="381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44"/>
                    <a:stretch>
                      <a:fillRect/>
                    </a:stretch>
                  </pic:blipFill>
                  <pic:spPr>
                    <a:xfrm>
                      <a:off x="0" y="0"/>
                      <a:ext cx="6244590" cy="210121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注意：回声消除模块设置需要配合矩阵模块设置信号路由一起使用。</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79" w:name="_Toc82442639"/>
      <w:bookmarkStart w:id="80" w:name="_Toc21227"/>
      <w:r>
        <w:rPr>
          <w:rStyle w:val="48"/>
          <w:rFonts w:hint="eastAsia" w:ascii="微软雅黑" w:hAnsi="微软雅黑" w:eastAsia="微软雅黑"/>
          <w:b/>
          <w:sz w:val="28"/>
          <w:szCs w:val="28"/>
          <w:lang w:val="en-US" w:eastAsia="zh-CN"/>
        </w:rPr>
        <w:t>3.4.13 噪声抑制</w:t>
      </w:r>
      <w:bookmarkEnd w:id="79"/>
      <w:bookmarkEnd w:id="80"/>
    </w:p>
    <w:p>
      <w:pPr>
        <w:pStyle w:val="19"/>
        <w:pageBreakBefore w:val="0"/>
        <w:widowControl w:val="0"/>
        <w:shd w:val="clear" w:color="auto" w:fill="FFFFFF"/>
        <w:kinsoku/>
        <w:wordWrap/>
        <w:overflowPunct/>
        <w:topLinePunct w:val="0"/>
        <w:bidi w:val="0"/>
        <w:snapToGrid/>
        <w:spacing w:before="150" w:beforeAutospacing="0" w:after="150" w:afterAutospacing="0" w:line="360" w:lineRule="auto"/>
        <w:jc w:val="both"/>
        <w:rPr>
          <w:rFonts w:ascii="微软雅黑" w:hAnsi="微软雅黑" w:eastAsia="微软雅黑" w:cstheme="minorBidi"/>
          <w:sz w:val="21"/>
          <w:szCs w:val="22"/>
        </w:rPr>
      </w:pPr>
      <w:r>
        <w:rPr>
          <w:rFonts w:hint="eastAsia" w:ascii="微软雅黑" w:hAnsi="微软雅黑" w:eastAsia="微软雅黑" w:cstheme="minorBidi"/>
          <w:sz w:val="21"/>
          <w:szCs w:val="22"/>
        </w:rPr>
        <w:t>噪声抑制模块可以有效去除非人声的声音。</w:t>
      </w:r>
      <w:r>
        <w:rPr>
          <w:rFonts w:ascii="微软雅黑" w:hAnsi="微软雅黑" w:eastAsia="微软雅黑" w:cstheme="minorBidi"/>
          <w:sz w:val="21"/>
          <w:szCs w:val="22"/>
        </w:rPr>
        <w:t>把人声和非人声区分开来，把非人声当成噪声。一段包含人声和噪声的音频经过该模块处理，从理论上讲，只剩下人声了。</w:t>
      </w:r>
    </w:p>
    <w:p>
      <w:pPr>
        <w:pStyle w:val="19"/>
        <w:pageBreakBefore w:val="0"/>
        <w:widowControl w:val="0"/>
        <w:shd w:val="clear" w:color="auto" w:fill="FFFFFF"/>
        <w:kinsoku/>
        <w:wordWrap/>
        <w:overflowPunct/>
        <w:topLinePunct w:val="0"/>
        <w:bidi w:val="0"/>
        <w:snapToGrid/>
        <w:spacing w:before="150" w:beforeAutospacing="0" w:after="150" w:afterAutospacing="0" w:line="360" w:lineRule="auto"/>
        <w:jc w:val="both"/>
        <w:rPr>
          <w:rFonts w:ascii="微软雅黑" w:hAnsi="微软雅黑" w:eastAsia="微软雅黑" w:cstheme="minorBidi"/>
          <w:sz w:val="21"/>
          <w:szCs w:val="22"/>
        </w:rPr>
      </w:pPr>
      <w:r>
        <w:rPr>
          <w:rFonts w:hint="eastAsia" w:ascii="微软雅黑" w:hAnsi="微软雅黑" w:eastAsia="微软雅黑" w:cstheme="minorBidi"/>
          <w:sz w:val="21"/>
          <w:szCs w:val="22"/>
        </w:rPr>
        <w:t>DSP</w:t>
      </w:r>
      <w:r>
        <w:rPr>
          <w:rFonts w:ascii="微软雅黑" w:hAnsi="微软雅黑" w:eastAsia="微软雅黑" w:cstheme="minorBidi"/>
          <w:sz w:val="21"/>
          <w:szCs w:val="22"/>
        </w:rPr>
        <w:t xml:space="preserve"> Controller</w:t>
      </w:r>
      <w:r>
        <w:rPr>
          <w:rFonts w:hint="eastAsia" w:ascii="微软雅黑" w:hAnsi="微软雅黑" w:eastAsia="微软雅黑" w:cstheme="minorBidi"/>
          <w:sz w:val="21"/>
          <w:szCs w:val="22"/>
        </w:rPr>
        <w:t>中只有一个噪声消除模块，预置了多通道混音器实现多路信号参与噪声消除，如图所示。</w:t>
      </w: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61"/>
        <w:gridCol w:w="591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361" w:type="dxa"/>
          </w:tcPr>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2626995" cy="1218565"/>
                  <wp:effectExtent l="0" t="0" r="1905" b="63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5"/>
                          <a:stretch>
                            <a:fillRect/>
                          </a:stretch>
                        </pic:blipFill>
                        <pic:spPr>
                          <a:xfrm>
                            <a:off x="0" y="0"/>
                            <a:ext cx="2626995" cy="1218565"/>
                          </a:xfrm>
                          <a:prstGeom prst="rect">
                            <a:avLst/>
                          </a:prstGeom>
                          <a:noFill/>
                          <a:ln>
                            <a:noFill/>
                          </a:ln>
                        </pic:spPr>
                      </pic:pic>
                    </a:graphicData>
                  </a:graphic>
                </wp:inline>
              </w:drawing>
            </w:r>
          </w:p>
        </w:tc>
        <w:tc>
          <w:tcPr>
            <w:tcW w:w="5918"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抑制等级</w:t>
            </w:r>
            <w:r>
              <w:rPr>
                <w:rFonts w:hint="eastAsia" w:ascii="微软雅黑" w:hAnsi="微软雅黑" w:eastAsia="微软雅黑"/>
              </w:rPr>
              <w:t>：共有M</w:t>
            </w:r>
            <w:r>
              <w:rPr>
                <w:rFonts w:ascii="微软雅黑" w:hAnsi="微软雅黑" w:eastAsia="微软雅黑"/>
              </w:rPr>
              <w:t>ild(6dB)</w:t>
            </w:r>
            <w:r>
              <w:rPr>
                <w:rFonts w:hint="eastAsia" w:ascii="微软雅黑" w:hAnsi="微软雅黑" w:eastAsia="微软雅黑"/>
              </w:rPr>
              <w:t>，Medium</w:t>
            </w:r>
            <w:r>
              <w:rPr>
                <w:rFonts w:ascii="微软雅黑" w:hAnsi="微软雅黑" w:eastAsia="微软雅黑"/>
              </w:rPr>
              <w:t>(10dB)</w:t>
            </w:r>
            <w:r>
              <w:rPr>
                <w:rFonts w:hint="eastAsia" w:ascii="微软雅黑" w:hAnsi="微软雅黑" w:eastAsia="微软雅黑"/>
              </w:rPr>
              <w:t>，A</w:t>
            </w:r>
            <w:r>
              <w:rPr>
                <w:rFonts w:ascii="微软雅黑" w:hAnsi="微软雅黑" w:eastAsia="微软雅黑"/>
              </w:rPr>
              <w:t>ggressive(15dB)</w:t>
            </w:r>
            <w:r>
              <w:rPr>
                <w:rFonts w:hint="eastAsia" w:ascii="微软雅黑" w:hAnsi="微软雅黑" w:eastAsia="微软雅黑"/>
              </w:rPr>
              <w:t>三种类型可选。 dB的含义是抑制噪声降低多少dB，值越大，对语音的伤害也越大，这是无法避免的。</w:t>
            </w:r>
          </w:p>
        </w:tc>
      </w:tr>
    </w:tbl>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81" w:name="_Toc7644"/>
      <w:bookmarkStart w:id="82" w:name="_Toc82442640"/>
      <w:r>
        <w:rPr>
          <w:rStyle w:val="48"/>
          <w:rFonts w:hint="eastAsia" w:ascii="微软雅黑" w:hAnsi="微软雅黑" w:eastAsia="微软雅黑"/>
          <w:b/>
          <w:sz w:val="28"/>
          <w:szCs w:val="28"/>
          <w:lang w:val="en-US" w:eastAsia="zh-CN"/>
        </w:rPr>
        <w:t>3.4.14 矩阵</w:t>
      </w:r>
      <w:bookmarkEnd w:id="81"/>
      <w:bookmarkEnd w:id="82"/>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矩阵具有路由和混音的双重操作功能。横向表示输入通道，纵向表示输出通道，默认一对一的输入输出，如图所示。如果需要将输入通道1和输入通道2的声音进行混合到输出通道1，在输出通道1上将横向的1和2都点上即可。如果输入1和输入2参与了自动混音，输出是不受自动混音影响的。同理，在设置完自动混音，回声消除，噪声抑制模块以后，还需要对矩阵进行设置才能获取正确信号路由关系。</w:t>
      </w:r>
    </w:p>
    <w:p>
      <w:pPr>
        <w:pageBreakBefore w:val="0"/>
        <w:widowControl w:val="0"/>
        <w:kinsoku/>
        <w:wordWrap/>
        <w:overflowPunct/>
        <w:topLinePunct w:val="0"/>
        <w:bidi w:val="0"/>
        <w:snapToGrid/>
        <w:spacing w:line="360" w:lineRule="auto"/>
        <w:rPr>
          <w:rFonts w:ascii="微软雅黑" w:hAnsi="微软雅黑" w:eastAsia="微软雅黑"/>
          <w:b/>
          <w:sz w:val="22"/>
        </w:rPr>
      </w:pPr>
      <w:r>
        <w:drawing>
          <wp:inline distT="0" distB="0" distL="114300" distR="114300">
            <wp:extent cx="6383655" cy="1750060"/>
            <wp:effectExtent l="0" t="0" r="7620" b="254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46"/>
                    <a:srcRect t="11125"/>
                    <a:stretch>
                      <a:fillRect/>
                    </a:stretch>
                  </pic:blipFill>
                  <pic:spPr>
                    <a:xfrm>
                      <a:off x="0" y="0"/>
                      <a:ext cx="6383655" cy="175006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83" w:name="_Toc14986"/>
      <w:bookmarkStart w:id="84" w:name="_Toc82442641"/>
      <w:r>
        <w:rPr>
          <w:rStyle w:val="48"/>
          <w:rFonts w:hint="eastAsia" w:ascii="微软雅黑" w:hAnsi="微软雅黑" w:eastAsia="微软雅黑"/>
          <w:b/>
          <w:sz w:val="28"/>
          <w:szCs w:val="28"/>
          <w:lang w:val="en-US" w:eastAsia="zh-CN"/>
        </w:rPr>
        <w:t>3.4.15 高低通</w:t>
      </w:r>
      <w:bookmarkEnd w:id="83"/>
      <w:bookmarkEnd w:id="84"/>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每个输出通道提供了高低通模块，由一个高通滤波器和一个低通滤波器组成。每个滤波器有以下四种参数：</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频率：滤波器的截止频率，Bessel和Butterworth的截止频率定义在-3dB处，而Linkwitz-riley的截止频率定义在-6dB处。</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增益：增益设置影响信号的全频段提升或衰减。</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类型：选择滤波器类型，有Bessel、Butterworth和Linkwitz-riley三种类型。Butterworth有最平坦的通带。</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斜率：滤波器的过度带衰减大小，有6、12、18、24、30、36、42、48dB/Oct 八种选择，举例来说，24dB/Oct表示在过渡带，频率每相差一个倍频程，幅度衰减24dB。</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如果要激活高通或者低通模块，单击底部的激活按钮。</w:t>
      </w:r>
    </w:p>
    <w:p>
      <w:pPr>
        <w:pageBreakBefore w:val="0"/>
        <w:widowControl w:val="0"/>
        <w:kinsoku/>
        <w:wordWrap/>
        <w:overflowPunct/>
        <w:topLinePunct w:val="0"/>
        <w:bidi w:val="0"/>
        <w:snapToGrid/>
        <w:spacing w:line="360" w:lineRule="auto"/>
        <w:ind w:firstLine="512" w:firstLineChars="0"/>
        <w:jc w:val="left"/>
      </w:pPr>
      <w:r>
        <w:drawing>
          <wp:inline distT="0" distB="0" distL="114300" distR="114300">
            <wp:extent cx="4004310" cy="2468245"/>
            <wp:effectExtent l="0" t="0" r="5715" b="825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47"/>
                    <a:stretch>
                      <a:fillRect/>
                    </a:stretch>
                  </pic:blipFill>
                  <pic:spPr>
                    <a:xfrm>
                      <a:off x="0" y="0"/>
                      <a:ext cx="4004310" cy="246824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85" w:name="_Toc82442642"/>
      <w:bookmarkStart w:id="86" w:name="_Toc12915"/>
      <w:r>
        <w:rPr>
          <w:rStyle w:val="48"/>
          <w:rFonts w:hint="eastAsia" w:ascii="微软雅黑" w:hAnsi="微软雅黑" w:eastAsia="微软雅黑"/>
          <w:b/>
          <w:sz w:val="28"/>
          <w:szCs w:val="28"/>
          <w:lang w:val="en-US" w:eastAsia="zh-CN"/>
        </w:rPr>
        <w:t>3.4.16 延时器</w:t>
      </w:r>
      <w:bookmarkEnd w:id="85"/>
      <w:bookmarkEnd w:id="86"/>
    </w:p>
    <w:tbl>
      <w:tblPr>
        <w:tblStyle w:val="21"/>
        <w:tblW w:w="10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9"/>
        <w:gridCol w:w="6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vMerge w:val="restart"/>
          </w:tcPr>
          <w:p>
            <w:pPr>
              <w:pageBreakBefore w:val="0"/>
              <w:widowControl w:val="0"/>
              <w:kinsoku/>
              <w:wordWrap/>
              <w:overflowPunct/>
              <w:topLinePunct w:val="0"/>
              <w:bidi w:val="0"/>
              <w:snapToGrid/>
              <w:spacing w:line="360" w:lineRule="auto"/>
              <w:rPr>
                <w:rFonts w:ascii="微软雅黑" w:hAnsi="微软雅黑" w:eastAsia="微软雅黑"/>
              </w:rPr>
            </w:pPr>
            <w:r>
              <w:drawing>
                <wp:anchor distT="0" distB="0" distL="114300" distR="114300" simplePos="0" relativeHeight="251660288" behindDoc="0" locked="0" layoutInCell="1" allowOverlap="1">
                  <wp:simplePos x="0" y="0"/>
                  <wp:positionH relativeFrom="column">
                    <wp:posOffset>-19685</wp:posOffset>
                  </wp:positionH>
                  <wp:positionV relativeFrom="paragraph">
                    <wp:posOffset>16510</wp:posOffset>
                  </wp:positionV>
                  <wp:extent cx="1544320" cy="2931795"/>
                  <wp:effectExtent l="0" t="0" r="8255" b="1905"/>
                  <wp:wrapNone/>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48"/>
                          <a:stretch>
                            <a:fillRect/>
                          </a:stretch>
                        </pic:blipFill>
                        <pic:spPr>
                          <a:xfrm>
                            <a:off x="0" y="0"/>
                            <a:ext cx="1544320" cy="2931795"/>
                          </a:xfrm>
                          <a:prstGeom prst="rect">
                            <a:avLst/>
                          </a:prstGeom>
                          <a:noFill/>
                          <a:ln>
                            <a:noFill/>
                          </a:ln>
                        </pic:spPr>
                      </pic:pic>
                    </a:graphicData>
                  </a:graphic>
                </wp:anchor>
              </w:drawing>
            </w:r>
          </w:p>
          <w:p>
            <w:pPr>
              <w:pageBreakBefore w:val="0"/>
              <w:widowControl w:val="0"/>
              <w:kinsoku/>
              <w:wordWrap/>
              <w:overflowPunct/>
              <w:topLinePunct w:val="0"/>
              <w:bidi w:val="0"/>
              <w:snapToGrid/>
              <w:spacing w:line="360" w:lineRule="auto"/>
              <w:rPr>
                <w:rFonts w:ascii="微软雅黑" w:hAnsi="微软雅黑" w:eastAsia="微软雅黑"/>
              </w:rPr>
            </w:pPr>
          </w:p>
        </w:tc>
        <w:tc>
          <w:tcPr>
            <w:tcW w:w="6910"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激活按钮</w:t>
            </w:r>
            <w:r>
              <w:rPr>
                <w:rFonts w:hint="eastAsia" w:ascii="微软雅黑" w:hAnsi="微软雅黑" w:eastAsia="微软雅黑"/>
              </w:rPr>
              <w:t>：在模块中激活指定的延时模块，将其插入到音频信号路径中，对信号增加固定的延时时间。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vMerge w:val="continue"/>
          </w:tcPr>
          <w:p>
            <w:pPr>
              <w:pStyle w:val="49"/>
              <w:pageBreakBefore w:val="0"/>
              <w:widowControl w:val="0"/>
              <w:kinsoku/>
              <w:wordWrap/>
              <w:overflowPunct/>
              <w:topLinePunct w:val="0"/>
              <w:bidi w:val="0"/>
              <w:snapToGrid/>
              <w:spacing w:line="360" w:lineRule="auto"/>
              <w:rPr>
                <w:rFonts w:ascii="微软雅黑" w:hAnsi="微软雅黑" w:eastAsia="微软雅黑"/>
              </w:rPr>
            </w:pPr>
          </w:p>
        </w:tc>
        <w:tc>
          <w:tcPr>
            <w:tcW w:w="6910"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毫秒</w:t>
            </w:r>
            <w:r>
              <w:rPr>
                <w:rFonts w:hint="eastAsia" w:ascii="微软雅黑" w:hAnsi="微软雅黑" w:eastAsia="微软雅黑"/>
              </w:rPr>
              <w:t>：设定延时器的延时时间。该值范围为1~1200毫秒。米和英尺均为毫秒的换算单位值。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pStyle w:val="49"/>
              <w:pageBreakBefore w:val="0"/>
              <w:widowControl w:val="0"/>
              <w:kinsoku/>
              <w:wordWrap/>
              <w:overflowPunct/>
              <w:topLinePunct w:val="0"/>
              <w:bidi w:val="0"/>
              <w:snapToGrid/>
              <w:spacing w:line="360" w:lineRule="auto"/>
            </w:pPr>
          </w:p>
          <w:p>
            <w:pPr>
              <w:pStyle w:val="13"/>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tc>
        <w:tc>
          <w:tcPr>
            <w:tcW w:w="6910" w:type="dxa"/>
          </w:tcPr>
          <w:p>
            <w:pPr>
              <w:pageBreakBefore w:val="0"/>
              <w:widowControl w:val="0"/>
              <w:kinsoku/>
              <w:wordWrap/>
              <w:overflowPunct/>
              <w:topLinePunct w:val="0"/>
              <w:bidi w:val="0"/>
              <w:snapToGrid/>
              <w:spacing w:line="360" w:lineRule="auto"/>
              <w:rPr>
                <w:rFonts w:ascii="微软雅黑" w:hAnsi="微软雅黑" w:eastAsia="微软雅黑"/>
                <w:b/>
              </w:rPr>
            </w:pPr>
          </w:p>
        </w:tc>
      </w:tr>
    </w:tbl>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87" w:name="_Toc82442643"/>
      <w:bookmarkStart w:id="88" w:name="_Toc19854"/>
      <w:r>
        <w:rPr>
          <w:rStyle w:val="48"/>
          <w:rFonts w:hint="eastAsia" w:ascii="微软雅黑" w:hAnsi="微软雅黑" w:eastAsia="微软雅黑"/>
          <w:b/>
          <w:sz w:val="28"/>
          <w:szCs w:val="28"/>
          <w:lang w:val="en-US" w:eastAsia="zh-CN"/>
        </w:rPr>
        <w:t>3.4.17 输出</w:t>
      </w:r>
      <w:bookmarkEnd w:id="87"/>
      <w:bookmarkEnd w:id="88"/>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369"/>
        <w:gridCol w:w="6910"/>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369" w:type="dxa"/>
          </w:tcPr>
          <w:p>
            <w:pPr>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1912620" cy="1479550"/>
                  <wp:effectExtent l="0" t="0" r="1905" b="635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49"/>
                          <a:srcRect t="44391"/>
                          <a:stretch>
                            <a:fillRect/>
                          </a:stretch>
                        </pic:blipFill>
                        <pic:spPr>
                          <a:xfrm>
                            <a:off x="0" y="0"/>
                            <a:ext cx="1912620" cy="1479550"/>
                          </a:xfrm>
                          <a:prstGeom prst="rect">
                            <a:avLst/>
                          </a:prstGeom>
                          <a:noFill/>
                          <a:ln>
                            <a:noFill/>
                          </a:ln>
                        </pic:spPr>
                      </pic:pic>
                    </a:graphicData>
                  </a:graphic>
                </wp:inline>
              </w:drawing>
            </w:r>
          </w:p>
        </w:tc>
        <w:tc>
          <w:tcPr>
            <w:tcW w:w="6910"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反相</w:t>
            </w:r>
            <w:r>
              <w:rPr>
                <w:rFonts w:hint="eastAsia" w:ascii="微软雅黑" w:hAnsi="微软雅黑" w:eastAsia="微软雅黑"/>
              </w:rPr>
              <w:t>：音频信号相位反转180°。</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静音</w:t>
            </w:r>
            <w:r>
              <w:rPr>
                <w:rFonts w:hint="eastAsia" w:ascii="微软雅黑" w:hAnsi="微软雅黑" w:eastAsia="微软雅黑"/>
              </w:rPr>
              <w:t>：设置静音/非静音。</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在输出通道上同输入通道，右键也有部分菜单可设置。可根据需求进行设置。</w:t>
      </w:r>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2143125" cy="514350"/>
            <wp:effectExtent l="0" t="0" r="0" b="0"/>
            <wp:docPr id="1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pic:cNvPicPr>
                      <a:picLocks noChangeAspect="1"/>
                    </pic:cNvPicPr>
                  </pic:nvPicPr>
                  <pic:blipFill>
                    <a:blip r:embed="rId50"/>
                    <a:stretch>
                      <a:fillRect/>
                    </a:stretch>
                  </pic:blipFill>
                  <pic:spPr>
                    <a:xfrm>
                      <a:off x="0" y="0"/>
                      <a:ext cx="2143125" cy="51435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89" w:name="_Toc82442644"/>
      <w:bookmarkStart w:id="90" w:name="_Toc28075"/>
      <w:r>
        <w:rPr>
          <w:rStyle w:val="48"/>
          <w:rFonts w:hint="eastAsia" w:ascii="微软雅黑" w:hAnsi="微软雅黑" w:eastAsia="微软雅黑"/>
          <w:b/>
          <w:sz w:val="28"/>
          <w:szCs w:val="28"/>
          <w:lang w:val="en-US" w:eastAsia="zh-CN"/>
        </w:rPr>
        <w:t>3.4.18 USB声卡</w:t>
      </w:r>
      <w:bookmarkEnd w:id="89"/>
      <w:bookmarkEnd w:id="90"/>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使用U</w:t>
      </w:r>
      <w:r>
        <w:rPr>
          <w:rFonts w:ascii="微软雅黑" w:hAnsi="微软雅黑" w:eastAsia="微软雅黑"/>
        </w:rPr>
        <w:t>SB</w:t>
      </w:r>
      <w:r>
        <w:rPr>
          <w:rFonts w:hint="eastAsia" w:ascii="微软雅黑" w:hAnsi="微软雅黑" w:eastAsia="微软雅黑"/>
        </w:rPr>
        <w:t>声卡有两个功能目的：一是实现录播；二是P</w:t>
      </w:r>
      <w:r>
        <w:rPr>
          <w:rFonts w:ascii="微软雅黑" w:hAnsi="微软雅黑" w:eastAsia="微软雅黑"/>
        </w:rPr>
        <w:t>C</w:t>
      </w:r>
      <w:r>
        <w:rPr>
          <w:rFonts w:hint="eastAsia" w:ascii="微软雅黑" w:hAnsi="微软雅黑" w:eastAsia="微软雅黑"/>
        </w:rPr>
        <w:t>端的远程会议。U</w:t>
      </w:r>
      <w:r>
        <w:rPr>
          <w:rFonts w:ascii="微软雅黑" w:hAnsi="微软雅黑" w:eastAsia="微软雅黑"/>
        </w:rPr>
        <w:t>SB</w:t>
      </w:r>
      <w:r>
        <w:rPr>
          <w:rFonts w:hint="eastAsia" w:ascii="微软雅黑" w:hAnsi="微软雅黑" w:eastAsia="微软雅黑"/>
        </w:rPr>
        <w:t>声音经过了回声消除和噪音消除模块，很方便地接入到远程会议中。而软件界面的U</w:t>
      </w:r>
      <w:r>
        <w:rPr>
          <w:rFonts w:ascii="微软雅黑" w:hAnsi="微软雅黑" w:eastAsia="微软雅黑"/>
        </w:rPr>
        <w:t>SB</w:t>
      </w:r>
      <w:r>
        <w:rPr>
          <w:rFonts w:hint="eastAsia" w:ascii="微软雅黑" w:hAnsi="微软雅黑" w:eastAsia="微软雅黑"/>
        </w:rPr>
        <w:t>播放只有当录播功能才使用。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内置3</w:t>
      </w:r>
      <w:r>
        <w:rPr>
          <w:rFonts w:ascii="微软雅黑" w:hAnsi="微软雅黑" w:eastAsia="微软雅黑"/>
        </w:rPr>
        <w:t>2M MX25L25645G FLASH</w:t>
      </w:r>
      <w:r>
        <w:rPr>
          <w:rFonts w:hint="eastAsia" w:ascii="微软雅黑" w:hAnsi="微软雅黑" w:eastAsia="微软雅黑"/>
        </w:rPr>
        <w:t>闪存芯片，用于D</w:t>
      </w:r>
      <w:r>
        <w:rPr>
          <w:rFonts w:ascii="微软雅黑" w:hAnsi="微软雅黑" w:eastAsia="微软雅黑"/>
        </w:rPr>
        <w:t>SP</w:t>
      </w:r>
      <w:r>
        <w:rPr>
          <w:rFonts w:hint="eastAsia" w:ascii="微软雅黑" w:hAnsi="微软雅黑" w:eastAsia="微软雅黑"/>
        </w:rPr>
        <w:t>软件和音频源的存储。</w:t>
      </w: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928"/>
        <w:gridCol w:w="535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928"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978785" cy="2387600"/>
                  <wp:effectExtent l="0" t="0" r="254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a:stretch>
                            <a:fillRect/>
                          </a:stretch>
                        </pic:blipFill>
                        <pic:spPr>
                          <a:xfrm>
                            <a:off x="0" y="0"/>
                            <a:ext cx="3021430" cy="2421894"/>
                          </a:xfrm>
                          <a:prstGeom prst="rect">
                            <a:avLst/>
                          </a:prstGeom>
                        </pic:spPr>
                      </pic:pic>
                    </a:graphicData>
                  </a:graphic>
                </wp:inline>
              </w:drawing>
            </w:r>
          </w:p>
        </w:tc>
        <w:tc>
          <w:tcPr>
            <w:tcW w:w="5351"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① 歌曲播放信息，双击进入播放列表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② 下一曲</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③ 暂停</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④ 歌曲播放音量大小调节</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⑤播放</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⑥ 上一曲</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⑦ 录音列表</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⑧ 录音音量调节</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⑨ 停止录音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⑩ 开始录音</w:t>
            </w:r>
          </w:p>
        </w:tc>
      </w:tr>
    </w:tbl>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声卡设置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通过双头Type-A接口的</w:t>
      </w:r>
      <w:r>
        <w:rPr>
          <w:rFonts w:ascii="微软雅黑" w:hAnsi="微软雅黑" w:eastAsia="微软雅黑"/>
        </w:rPr>
        <w:t>USB</w:t>
      </w:r>
      <w:r>
        <w:rPr>
          <w:rFonts w:hint="eastAsia" w:ascii="微软雅黑" w:hAnsi="微软雅黑" w:eastAsia="微软雅黑"/>
        </w:rPr>
        <w:t>连接线连接D</w:t>
      </w:r>
      <w:r>
        <w:rPr>
          <w:rFonts w:ascii="微软雅黑" w:hAnsi="微软雅黑" w:eastAsia="微软雅黑"/>
        </w:rPr>
        <w:t>SP</w:t>
      </w:r>
      <w:r>
        <w:rPr>
          <w:rFonts w:hint="eastAsia" w:ascii="微软雅黑" w:hAnsi="微软雅黑" w:eastAsia="微软雅黑"/>
        </w:rPr>
        <w:t>处理器和电脑主机，首次连接，电脑会弹出发现新硬件，自动安装驱动。安装完成后，在电脑声卡列表中出现USB</w:t>
      </w:r>
      <w:r>
        <w:rPr>
          <w:rFonts w:ascii="微软雅黑" w:hAnsi="微软雅黑" w:eastAsia="微软雅黑"/>
        </w:rPr>
        <w:t xml:space="preserve"> Soundcard</w:t>
      </w:r>
      <w:r>
        <w:rPr>
          <w:rFonts w:hint="eastAsia" w:ascii="微软雅黑" w:hAnsi="微软雅黑" w:eastAsia="微软雅黑"/>
        </w:rPr>
        <w:t>新设备，如图所示。然后在软件播放列表 ，声卡设置里面选择U</w:t>
      </w:r>
      <w:r>
        <w:rPr>
          <w:rFonts w:ascii="微软雅黑" w:hAnsi="微软雅黑" w:eastAsia="微软雅黑"/>
        </w:rPr>
        <w:t>SB</w:t>
      </w:r>
      <w:r>
        <w:rPr>
          <w:rFonts w:hint="eastAsia" w:ascii="微软雅黑" w:hAnsi="微软雅黑" w:eastAsia="微软雅黑"/>
        </w:rPr>
        <w:t>声卡。</w:t>
      </w: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150"/>
        <w:gridCol w:w="3713"/>
        <w:gridCol w:w="341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150"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011680" cy="1397635"/>
                  <wp:effectExtent l="0" t="0" r="762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2"/>
                          <a:stretch>
                            <a:fillRect/>
                          </a:stretch>
                        </pic:blipFill>
                        <pic:spPr>
                          <a:xfrm>
                            <a:off x="0" y="0"/>
                            <a:ext cx="2090369" cy="1452837"/>
                          </a:xfrm>
                          <a:prstGeom prst="rect">
                            <a:avLst/>
                          </a:prstGeom>
                        </pic:spPr>
                      </pic:pic>
                    </a:graphicData>
                  </a:graphic>
                </wp:inline>
              </w:drawing>
            </w:r>
          </w:p>
        </w:tc>
        <w:tc>
          <w:tcPr>
            <w:tcW w:w="3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398395" cy="2759710"/>
                  <wp:effectExtent l="0" t="0" r="190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3"/>
                          <a:stretch>
                            <a:fillRect/>
                          </a:stretch>
                        </pic:blipFill>
                        <pic:spPr>
                          <a:xfrm>
                            <a:off x="0" y="0"/>
                            <a:ext cx="2500183" cy="2877142"/>
                          </a:xfrm>
                          <a:prstGeom prst="rect">
                            <a:avLst/>
                          </a:prstGeom>
                        </pic:spPr>
                      </pic:pic>
                    </a:graphicData>
                  </a:graphic>
                </wp:inline>
              </w:drawing>
            </w:r>
          </w:p>
        </w:tc>
        <w:tc>
          <w:tcPr>
            <w:tcW w:w="3416"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194560" cy="2772410"/>
                  <wp:effectExtent l="0" t="0" r="5715"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a:stretch>
                            <a:fillRect/>
                          </a:stretch>
                        </pic:blipFill>
                        <pic:spPr>
                          <a:xfrm>
                            <a:off x="0" y="0"/>
                            <a:ext cx="2263149" cy="2859059"/>
                          </a:xfrm>
                          <a:prstGeom prst="rect">
                            <a:avLst/>
                          </a:prstGeom>
                        </pic:spPr>
                      </pic:pic>
                    </a:graphicData>
                  </a:graphic>
                </wp:inline>
              </w:drawing>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播放列表可以对歌曲文件进行操作，也可以将歌曲保存为列表，下次使用时直接打开即可。点击播放列表底部的</w:t>
      </w:r>
      <w:r>
        <w:rPr>
          <w:rFonts w:ascii="微软雅黑" w:hAnsi="微软雅黑" w:eastAsia="微软雅黑"/>
        </w:rPr>
        <w:drawing>
          <wp:inline distT="0" distB="0" distL="0" distR="0">
            <wp:extent cx="187960" cy="172085"/>
            <wp:effectExtent l="0" t="0" r="254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200841" cy="184445"/>
                    </a:xfrm>
                    <a:prstGeom prst="rect">
                      <a:avLst/>
                    </a:prstGeom>
                  </pic:spPr>
                </pic:pic>
              </a:graphicData>
            </a:graphic>
          </wp:inline>
        </w:drawing>
      </w:r>
      <w:r>
        <w:rPr>
          <w:rFonts w:hint="eastAsia" w:ascii="微软雅黑" w:hAnsi="微软雅黑" w:eastAsia="微软雅黑"/>
        </w:rPr>
        <w:t>打开文件夹选择播放歌曲，</w:t>
      </w:r>
      <w:r>
        <w:rPr>
          <w:rFonts w:ascii="微软雅黑" w:hAnsi="微软雅黑" w:eastAsia="微软雅黑"/>
        </w:rPr>
        <w:drawing>
          <wp:inline distT="0" distB="0" distL="0" distR="0">
            <wp:extent cx="203835" cy="189230"/>
            <wp:effectExtent l="0" t="0" r="5715"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213922" cy="198642"/>
                    </a:xfrm>
                    <a:prstGeom prst="rect">
                      <a:avLst/>
                    </a:prstGeom>
                  </pic:spPr>
                </pic:pic>
              </a:graphicData>
            </a:graphic>
          </wp:inline>
        </w:drawing>
      </w:r>
      <w:r>
        <w:rPr>
          <w:rFonts w:hint="eastAsia" w:ascii="微软雅黑" w:hAnsi="微软雅黑" w:eastAsia="微软雅黑"/>
        </w:rPr>
        <w:t>清除歌曲列表，</w:t>
      </w:r>
      <w:r>
        <w:rPr>
          <w:rFonts w:ascii="微软雅黑" w:hAnsi="微软雅黑" w:eastAsia="微软雅黑"/>
        </w:rPr>
        <w:drawing>
          <wp:inline distT="0" distB="0" distL="0" distR="0">
            <wp:extent cx="174625" cy="174625"/>
            <wp:effectExtent l="0" t="0" r="635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180226" cy="180226"/>
                    </a:xfrm>
                    <a:prstGeom prst="rect">
                      <a:avLst/>
                    </a:prstGeom>
                  </pic:spPr>
                </pic:pic>
              </a:graphicData>
            </a:graphic>
          </wp:inline>
        </w:drawing>
      </w:r>
      <w:r>
        <w:rPr>
          <w:rFonts w:hint="eastAsia" w:ascii="微软雅黑" w:hAnsi="微软雅黑" w:eastAsia="微软雅黑"/>
        </w:rPr>
        <w:t>进入声卡设置界面，如图所示</w:t>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ascii="微软雅黑" w:hAnsi="微软雅黑" w:eastAsia="微软雅黑"/>
        </w:rPr>
        <w:drawing>
          <wp:inline distT="0" distB="0" distL="0" distR="0">
            <wp:extent cx="2879090" cy="4319270"/>
            <wp:effectExtent l="0" t="0" r="6985"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8"/>
                    <a:stretch>
                      <a:fillRect/>
                    </a:stretch>
                  </pic:blipFill>
                  <pic:spPr>
                    <a:xfrm>
                      <a:off x="0" y="0"/>
                      <a:ext cx="2879617" cy="4319426"/>
                    </a:xfrm>
                    <a:prstGeom prst="rect">
                      <a:avLst/>
                    </a:prstGeom>
                  </pic:spPr>
                </pic:pic>
              </a:graphicData>
            </a:graphic>
          </wp:inline>
        </w:drawing>
      </w:r>
    </w:p>
    <w:p>
      <w:pPr>
        <w:pageBreakBefore w:val="0"/>
        <w:widowControl w:val="0"/>
        <w:kinsoku/>
        <w:wordWrap/>
        <w:overflowPunct/>
        <w:topLinePunct w:val="0"/>
        <w:bidi w:val="0"/>
        <w:snapToGrid/>
        <w:spacing w:line="360" w:lineRule="auto"/>
        <w:jc w:val="center"/>
        <w:rPr>
          <w:rFonts w:ascii="微软雅黑" w:hAnsi="微软雅黑" w:eastAsia="微软雅黑"/>
        </w:rPr>
      </w:pP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91" w:name="_Toc2870"/>
      <w:bookmarkStart w:id="92" w:name="_Toc82442645"/>
      <w:r>
        <w:rPr>
          <w:rStyle w:val="48"/>
          <w:rFonts w:hint="eastAsia" w:ascii="微软雅黑" w:hAnsi="微软雅黑" w:eastAsia="微软雅黑"/>
          <w:b/>
          <w:sz w:val="28"/>
          <w:szCs w:val="28"/>
          <w:lang w:val="en-US" w:eastAsia="zh-CN"/>
        </w:rPr>
        <w:t>3.4.19 摄像跟踪</w:t>
      </w:r>
      <w:bookmarkEnd w:id="91"/>
      <w:bookmarkEnd w:id="92"/>
    </w:p>
    <w:p>
      <w:pPr>
        <w:pageBreakBefore w:val="0"/>
        <w:widowControl w:val="0"/>
        <w:kinsoku/>
        <w:wordWrap/>
        <w:overflowPunct/>
        <w:topLinePunct w:val="0"/>
        <w:bidi w:val="0"/>
        <w:snapToGrid/>
        <w:spacing w:line="360" w:lineRule="auto"/>
        <w:jc w:val="center"/>
      </w:pPr>
      <w:r>
        <w:drawing>
          <wp:inline distT="0" distB="0" distL="114300" distR="114300">
            <wp:extent cx="6387465" cy="2120900"/>
            <wp:effectExtent l="0" t="0" r="3810"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9"/>
                    <a:stretch>
                      <a:fillRect/>
                    </a:stretch>
                  </pic:blipFill>
                  <pic:spPr>
                    <a:xfrm>
                      <a:off x="0" y="0"/>
                      <a:ext cx="6387465" cy="212090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语音跟踪设置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跟踪阈值：检测话筒输入信号大于等于跟踪阈值，系统自动启用跟踪参数</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默认麦克：指所有的麦克都没有输入时，转动摄像机到默认 MIC 设置的位置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反应时间：有效信号的最大可间断时间。如使用麦克风讲话，设置反应时间为 3 秒，讲话时中间</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停顿 3S 内仍视为该信号持续有效，超过 3S，则视为该信号无效。</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切回默认麦克时间:摄像机切换到某个有效位置需要的最短发言时间。如使用麦克风讲话时，讲话的时长</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必须大于“切换时间”，则视为该通道信号有效，然后摄像机会自动转到设定的位置。通常“切换时间”</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要大于“反应时间”。</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轮发间隙：每次发送摄像头切换命令的间隔时间</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轮发次数：发送摄像头切换命令的次数，如为 0 表示特殊处理，只触发一次。</w:t>
      </w:r>
    </w:p>
    <w:p>
      <w:pPr>
        <w:pageBreakBefore w:val="0"/>
        <w:widowControl w:val="0"/>
        <w:kinsoku/>
        <w:wordWrap/>
        <w:overflowPunct/>
        <w:topLinePunct w:val="0"/>
        <w:bidi w:val="0"/>
        <w:snapToGrid/>
        <w:spacing w:line="360" w:lineRule="auto"/>
      </w:pPr>
      <w:r>
        <w:drawing>
          <wp:inline distT="0" distB="0" distL="114300" distR="114300">
            <wp:extent cx="2522855" cy="2093595"/>
            <wp:effectExtent l="0" t="0" r="1270" b="19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60"/>
                    <a:stretch>
                      <a:fillRect/>
                    </a:stretch>
                  </pic:blipFill>
                  <pic:spPr>
                    <a:xfrm>
                      <a:off x="0" y="0"/>
                      <a:ext cx="2522855" cy="209359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麦克设置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麦克风的编号：一般与设备的输入通道对应，即是该麦克所连接的通道号。</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优先级：优先级数越小，优先级别越高，当优先级相同时，按照触发优先顺序处理；如两个麦克同时讲话，</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摄像机自动转动到优先级数小（即是优先级别高）的麦克对应的预置位或者发送优先级数小（即是优先级</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别高）的麦克对应的命令；但如果两个麦克的优先级相同，则以先检查到的信号为准。</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预置点、串口号，摄像机地址、协议和摄像机相关，必须和摄像机的实际连接对应。</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启用：打开后设置生效</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自定义命令是指设备检测到有输入信号时（通常为有人讲话时），自动向定义好的串</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口发送相应的命令，其次也可以预先设置好命令，但不勾选“启用自定义命令”，设备就不会自动发送，</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但仍然可以点“发送”按钮，随时将输入框中命令发送到指定的串口。</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点击“保存”将参数保存到设备上，此时该通道的麦克已经同相应的摄像机地址关联上。然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后通过“启用麦克风设置”选项来确定在启用跟踪时该麦克风设置是否有效</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摄像机设置是一个摄像机调试界面，一般在跟踪开始前调试好摄像机位置，最后该部分的参 </w:t>
      </w:r>
    </w:p>
    <w:p>
      <w:pPr>
        <w:pageBreakBefore w:val="0"/>
        <w:widowControl w:val="0"/>
        <w:kinsoku/>
        <w:wordWrap/>
        <w:overflowPunct/>
        <w:topLinePunct w:val="0"/>
        <w:bidi w:val="0"/>
        <w:snapToGrid/>
        <w:spacing w:line="360" w:lineRule="auto"/>
      </w:pPr>
      <w:r>
        <w:rPr>
          <w:rFonts w:hint="eastAsia" w:ascii="微软雅黑" w:hAnsi="微软雅黑" w:eastAsia="微软雅黑"/>
        </w:rPr>
        <w:t>数将保存在摄像机上。</w:t>
      </w:r>
      <w:r>
        <w:rPr>
          <w:rFonts w:hint="eastAsia" w:ascii="宋体" w:hAnsi="宋体" w:eastAsia="宋体" w:cs="宋体"/>
          <w:color w:val="000000"/>
          <w:szCs w:val="21"/>
          <w:lang w:bidi="ar"/>
        </w:rPr>
        <w:t xml:space="preserve"> </w:t>
      </w:r>
    </w:p>
    <w:p>
      <w:pPr>
        <w:pageBreakBefore w:val="0"/>
        <w:widowControl w:val="0"/>
        <w:kinsoku/>
        <w:wordWrap/>
        <w:overflowPunct/>
        <w:topLinePunct w:val="0"/>
        <w:bidi w:val="0"/>
        <w:snapToGrid/>
        <w:spacing w:line="360" w:lineRule="auto"/>
      </w:pPr>
      <w:r>
        <w:drawing>
          <wp:inline distT="0" distB="0" distL="114300" distR="114300">
            <wp:extent cx="2054860" cy="2225675"/>
            <wp:effectExtent l="0" t="0" r="2540" b="317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1"/>
                    <a:stretch>
                      <a:fillRect/>
                    </a:stretch>
                  </pic:blipFill>
                  <pic:spPr>
                    <a:xfrm>
                      <a:off x="0" y="0"/>
                      <a:ext cx="2054860" cy="222567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首先进行串口设置，串口有 2 个(232、485)，与云台所连接的后背板端口对应；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其次是摄像机地址和协议类型，摄像机地址请参考摄像机实际地址，协议和摄像机型号相关；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最后预置点编号是用户为摄像机定义的标识，然后调节上、下、左、右、和焦距，光圈等参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数将定义摄像机的位置和设置；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最后点击“保存”将参数保存,“清空”是将当前预制点的信息删除，“调用”用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于查看当前预置点所保存的摄像机位置。 </w:t>
      </w:r>
    </w:p>
    <w:p>
      <w:pPr>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pPr>
    </w:p>
    <w:p>
      <w:pPr>
        <w:pageBreakBefore w:val="0"/>
        <w:widowControl w:val="0"/>
        <w:kinsoku/>
        <w:wordWrap/>
        <w:overflowPunct/>
        <w:topLinePunct w:val="0"/>
        <w:bidi w:val="0"/>
        <w:snapToGrid/>
        <w:spacing w:line="360" w:lineRule="auto"/>
      </w:pP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93" w:name="_Toc603"/>
      <w:bookmarkStart w:id="94" w:name="_Toc82442646"/>
      <w:r>
        <w:rPr>
          <w:rFonts w:hint="eastAsia" w:ascii="微软雅黑" w:hAnsi="微软雅黑" w:eastAsia="微软雅黑" w:cs="微软雅黑"/>
          <w:b/>
          <w:bCs w:val="0"/>
          <w:sz w:val="36"/>
          <w:szCs w:val="36"/>
        </w:rPr>
        <w:t>3.5 设置菜单</w:t>
      </w:r>
      <w:bookmarkEnd w:id="93"/>
      <w:bookmarkEnd w:id="94"/>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95" w:name="_Toc82442647"/>
      <w:bookmarkStart w:id="96" w:name="_Toc4430"/>
      <w:r>
        <w:rPr>
          <w:rStyle w:val="48"/>
          <w:rFonts w:hint="eastAsia" w:ascii="微软雅黑" w:hAnsi="微软雅黑" w:eastAsia="微软雅黑"/>
          <w:b/>
          <w:sz w:val="28"/>
          <w:szCs w:val="28"/>
          <w:lang w:val="en-US" w:eastAsia="zh-CN"/>
        </w:rPr>
        <w:t>3.5.1 文件菜单</w:t>
      </w:r>
      <w:bookmarkEnd w:id="95"/>
      <w:bookmarkEnd w:id="96"/>
    </w:p>
    <w:p>
      <w:pPr>
        <w:pageBreakBefore w:val="0"/>
        <w:widowControl w:val="0"/>
        <w:kinsoku/>
        <w:wordWrap/>
        <w:overflowPunct/>
        <w:topLinePunct w:val="0"/>
        <w:bidi w:val="0"/>
        <w:snapToGrid/>
        <w:spacing w:line="360" w:lineRule="auto"/>
        <w:rPr>
          <w:rFonts w:ascii="微软雅黑" w:hAnsi="微软雅黑" w:eastAsia="微软雅黑"/>
        </w:rPr>
      </w:pPr>
      <w:r>
        <w:drawing>
          <wp:inline distT="0" distB="0" distL="114300" distR="114300">
            <wp:extent cx="1250315" cy="560070"/>
            <wp:effectExtent l="0" t="0" r="6985" b="190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62"/>
                    <a:stretch>
                      <a:fillRect/>
                    </a:stretch>
                  </pic:blipFill>
                  <pic:spPr>
                    <a:xfrm>
                      <a:off x="0" y="0"/>
                      <a:ext cx="1250315" cy="56007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在脱机模式下，点击打开弹出文件对话框选择，打开一个已存在的预设文件（后缀名：*.xxxdsp）。也可以右键预设文件，使用DSP</w:t>
      </w:r>
      <w:r>
        <w:rPr>
          <w:rFonts w:ascii="微软雅黑" w:hAnsi="微软雅黑" w:eastAsia="微软雅黑"/>
        </w:rPr>
        <w:t>.exe</w:t>
      </w:r>
      <w:r>
        <w:rPr>
          <w:rFonts w:hint="eastAsia" w:ascii="微软雅黑" w:hAnsi="微软雅黑" w:eastAsia="微软雅黑"/>
        </w:rPr>
        <w:t>应用程序打开。</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“另存为”将应用程序上的预设存到本地硬盘上去，方便拷贝，存储。</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97" w:name="_Toc7234"/>
      <w:bookmarkStart w:id="98" w:name="_Toc82442648"/>
      <w:r>
        <w:rPr>
          <w:rStyle w:val="48"/>
          <w:rFonts w:hint="eastAsia" w:ascii="微软雅黑" w:hAnsi="微软雅黑" w:eastAsia="微软雅黑"/>
          <w:b/>
          <w:sz w:val="28"/>
          <w:szCs w:val="28"/>
          <w:lang w:val="en-US" w:eastAsia="zh-CN"/>
        </w:rPr>
        <w:t>3.5.2 设备设置</w:t>
      </w:r>
      <w:bookmarkEnd w:id="97"/>
      <w:bookmarkEnd w:id="98"/>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ascii="微软雅黑" w:hAnsi="微软雅黑" w:eastAsia="微软雅黑"/>
        </w:rPr>
        <w:drawing>
          <wp:inline distT="0" distB="0" distL="0" distR="0">
            <wp:extent cx="4968240" cy="2409190"/>
            <wp:effectExtent l="0" t="0" r="381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a:stretch>
                      <a:fillRect/>
                    </a:stretch>
                  </pic:blipFill>
                  <pic:spPr>
                    <a:xfrm>
                      <a:off x="0" y="0"/>
                      <a:ext cx="4995621" cy="2422856"/>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设置 设备名称，网络地址，和串口波特率等信息。设备名称最长16个字符，5个中文。</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默认启动：可选择2种启动预设模式，一是指定16个预设中的任意一个作为启动预设，每次开机都将以该预设启动。 二是 选择上次加载预设，断电前最后一次使用的预设作为下一次开机启动的预设。</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99" w:name="_Toc82442649"/>
      <w:bookmarkStart w:id="100" w:name="_Toc21804"/>
      <w:r>
        <w:rPr>
          <w:rStyle w:val="48"/>
          <w:rFonts w:hint="eastAsia" w:ascii="微软雅黑" w:hAnsi="微软雅黑" w:eastAsia="微软雅黑"/>
          <w:b/>
          <w:sz w:val="28"/>
          <w:szCs w:val="28"/>
          <w:lang w:val="en-US" w:eastAsia="zh-CN"/>
        </w:rPr>
        <w:t>3.5.3 GPIO设置</w:t>
      </w:r>
      <w:bookmarkEnd w:id="99"/>
      <w:bookmarkEnd w:id="100"/>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打开G</w:t>
      </w:r>
      <w:r>
        <w:rPr>
          <w:rFonts w:ascii="微软雅黑" w:hAnsi="微软雅黑" w:eastAsia="微软雅黑"/>
        </w:rPr>
        <w:t>PIO</w:t>
      </w:r>
      <w:r>
        <w:rPr>
          <w:rFonts w:hint="eastAsia" w:ascii="微软雅黑" w:hAnsi="微软雅黑" w:eastAsia="微软雅黑"/>
        </w:rPr>
        <w:t>设置软件界面，</w:t>
      </w:r>
      <w:r>
        <w:rPr>
          <w:rFonts w:ascii="微软雅黑" w:hAnsi="微软雅黑" w:eastAsia="微软雅黑"/>
        </w:rPr>
        <w:tab/>
      </w:r>
      <w:r>
        <w:rPr>
          <w:rFonts w:hint="eastAsia" w:ascii="微软雅黑" w:hAnsi="微软雅黑" w:eastAsia="微软雅黑"/>
        </w:rPr>
        <w:t>设备共有8个G</w:t>
      </w:r>
      <w:r>
        <w:rPr>
          <w:rFonts w:ascii="微软雅黑" w:hAnsi="微软雅黑" w:eastAsia="微软雅黑"/>
        </w:rPr>
        <w:t>PIO</w:t>
      </w:r>
      <w:r>
        <w:rPr>
          <w:rFonts w:hint="eastAsia" w:ascii="微软雅黑" w:hAnsi="微软雅黑" w:eastAsia="微软雅黑"/>
        </w:rPr>
        <w:t>，可独立配置输入或者输出。</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输入G</w:t>
      </w:r>
      <w:r>
        <w:rPr>
          <w:rFonts w:ascii="微软雅黑" w:hAnsi="微软雅黑" w:eastAsia="微软雅黑"/>
        </w:rPr>
        <w:t>PIO</w:t>
      </w:r>
      <w:r>
        <w:rPr>
          <w:rFonts w:hint="eastAsia" w:ascii="微软雅黑" w:hAnsi="微软雅黑" w:eastAsia="微软雅黑"/>
        </w:rPr>
        <w:t>有预设，路由，增益，静音，命令，模拟转数字增益 可供选择。</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输出G</w:t>
      </w:r>
      <w:r>
        <w:rPr>
          <w:rFonts w:ascii="微软雅黑" w:hAnsi="微软雅黑" w:eastAsia="微软雅黑"/>
        </w:rPr>
        <w:t>PIO</w:t>
      </w:r>
      <w:r>
        <w:rPr>
          <w:rFonts w:hint="eastAsia" w:ascii="微软雅黑" w:hAnsi="微软雅黑" w:eastAsia="微软雅黑"/>
        </w:rPr>
        <w:t>有预设，电平，静音，命令 可选择。</w:t>
      </w:r>
    </w:p>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155"/>
        <w:gridCol w:w="512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155"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3348355" cy="2119630"/>
                  <wp:effectExtent l="0" t="0" r="444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4"/>
                          <a:stretch>
                            <a:fillRect/>
                          </a:stretch>
                        </pic:blipFill>
                        <pic:spPr>
                          <a:xfrm>
                            <a:off x="0" y="0"/>
                            <a:ext cx="3378864" cy="2139040"/>
                          </a:xfrm>
                          <a:prstGeom prst="rect">
                            <a:avLst/>
                          </a:prstGeom>
                        </pic:spPr>
                      </pic:pic>
                    </a:graphicData>
                  </a:graphic>
                </wp:inline>
              </w:drawing>
            </w:r>
          </w:p>
        </w:tc>
        <w:tc>
          <w:tcPr>
            <w:tcW w:w="512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3326765" cy="2119630"/>
                  <wp:effectExtent l="0" t="0" r="6985"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5"/>
                          <a:stretch>
                            <a:fillRect/>
                          </a:stretch>
                        </pic:blipFill>
                        <pic:spPr>
                          <a:xfrm>
                            <a:off x="0" y="0"/>
                            <a:ext cx="3387959" cy="2158375"/>
                          </a:xfrm>
                          <a:prstGeom prst="rect">
                            <a:avLst/>
                          </a:prstGeom>
                        </pic:spPr>
                      </pic:pic>
                    </a:graphicData>
                  </a:graphic>
                </wp:inline>
              </w:drawing>
            </w:r>
          </w:p>
        </w:tc>
      </w:tr>
    </w:tbl>
    <w:p>
      <w:pPr>
        <w:pageBreakBefore w:val="0"/>
        <w:widowControl w:val="0"/>
        <w:tabs>
          <w:tab w:val="left" w:pos="2645"/>
        </w:tabs>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输入G</w:t>
      </w:r>
      <w:r>
        <w:rPr>
          <w:rFonts w:ascii="微软雅黑" w:hAnsi="微软雅黑" w:eastAsia="微软雅黑"/>
          <w:b/>
        </w:rPr>
        <w:t>PIO</w:t>
      </w:r>
      <w:r>
        <w:rPr>
          <w:rFonts w:hint="eastAsia" w:ascii="微软雅黑" w:hAnsi="微软雅黑" w:eastAsia="微软雅黑"/>
          <w:b/>
        </w:rPr>
        <w:t>设置</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97"/>
        <w:gridCol w:w="3448"/>
        <w:gridCol w:w="503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预设</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916430" cy="1426210"/>
                  <wp:effectExtent l="0" t="0" r="762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6"/>
                          <a:stretch>
                            <a:fillRect/>
                          </a:stretch>
                        </pic:blipFill>
                        <pic:spPr>
                          <a:xfrm>
                            <a:off x="0" y="0"/>
                            <a:ext cx="1980635" cy="1473826"/>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触发类型：高电平触发/低电平触发/高电平触发、低电平取消/低电平触发、高电平取消，也即是上升沿/下降沿触发/上升沿触发、下降沿取消/下降沿触发、上升沿取消。</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预设：当硬件G</w:t>
            </w:r>
            <w:r>
              <w:rPr>
                <w:rFonts w:ascii="微软雅黑" w:hAnsi="微软雅黑" w:eastAsia="微软雅黑"/>
              </w:rPr>
              <w:t>PIO</w:t>
            </w:r>
            <w:r>
              <w:rPr>
                <w:rFonts w:hint="eastAsia" w:ascii="微软雅黑" w:hAnsi="微软雅黑" w:eastAsia="微软雅黑"/>
              </w:rPr>
              <w:t>端口输入跳变类型和软件设置的触发类型一致时，切换到该预设。</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路由</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926590" cy="1524000"/>
                  <wp:effectExtent l="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7"/>
                          <a:stretch>
                            <a:fillRect/>
                          </a:stretch>
                        </pic:blipFill>
                        <pic:spPr>
                          <a:xfrm>
                            <a:off x="0" y="0"/>
                            <a:ext cx="1939173" cy="1533662"/>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触发类型：同上</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输入，输出：选择输出对于的输入通道混音。</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当满足触发条件时，混音/取消混音动作。</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增益</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959610" cy="1740535"/>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8"/>
                          <a:stretch>
                            <a:fillRect/>
                          </a:stretch>
                        </pic:blipFill>
                        <pic:spPr>
                          <a:xfrm>
                            <a:off x="0" y="0"/>
                            <a:ext cx="1981419" cy="1759931"/>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触发类型：同上</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通道：选择输入或者输出通道。</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步长：在该通道的原来增益基础上，增加步长个单位dB。</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静音/取消静音</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016760" cy="1503680"/>
                  <wp:effectExtent l="0" t="0" r="254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2050483" cy="1528427"/>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触发类型：同上</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通道：选择输入或者输出通道。</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命令</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028190" cy="1862455"/>
                  <wp:effectExtent l="0" t="0" r="635"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2049263" cy="1881714"/>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触发类型：同上</w:t>
            </w:r>
          </w:p>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命令：当满足触发类型设置的条件时，通过R</w:t>
            </w:r>
            <w:r>
              <w:rPr>
                <w:rFonts w:ascii="微软雅黑" w:hAnsi="微软雅黑" w:eastAsia="微软雅黑"/>
              </w:rPr>
              <w:t>S232</w:t>
            </w:r>
            <w:r>
              <w:rPr>
                <w:rFonts w:hint="eastAsia" w:ascii="微软雅黑" w:hAnsi="微软雅黑" w:eastAsia="微软雅黑"/>
              </w:rPr>
              <w:t>将该命令代码发送出去。</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97"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模拟转数字增益</w:t>
            </w:r>
          </w:p>
        </w:tc>
        <w:tc>
          <w:tcPr>
            <w:tcW w:w="3448"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2052320" cy="1556385"/>
                  <wp:effectExtent l="0" t="0" r="508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1"/>
                          <a:stretch>
                            <a:fillRect/>
                          </a:stretch>
                        </pic:blipFill>
                        <pic:spPr>
                          <a:xfrm>
                            <a:off x="0" y="0"/>
                            <a:ext cx="2073710" cy="1572722"/>
                          </a:xfrm>
                          <a:prstGeom prst="rect">
                            <a:avLst/>
                          </a:prstGeom>
                        </pic:spPr>
                      </pic:pic>
                    </a:graphicData>
                  </a:graphic>
                </wp:inline>
              </w:drawing>
            </w:r>
          </w:p>
        </w:tc>
        <w:tc>
          <w:tcPr>
            <w:tcW w:w="5034" w:type="dxa"/>
          </w:tcPr>
          <w:p>
            <w:pPr>
              <w:pageBreakBefore w:val="0"/>
              <w:widowControl w:val="0"/>
              <w:tabs>
                <w:tab w:val="left" w:pos="2645"/>
              </w:tabs>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模拟转数字增益外接电位器时很有用，可调节输入或者输出通道的增益。外观类似于旋转编码器，与编码器的区别在于，电位器是模拟的，调节电压和电流的大小，编码器是数字的，传送的“0”，“1”二进制编码。</w:t>
            </w:r>
          </w:p>
        </w:tc>
      </w:tr>
    </w:tbl>
    <w:p>
      <w:pPr>
        <w:pageBreakBefore w:val="0"/>
        <w:widowControl w:val="0"/>
        <w:tabs>
          <w:tab w:val="left" w:pos="2645"/>
        </w:tabs>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输出G</w:t>
      </w:r>
      <w:r>
        <w:rPr>
          <w:rFonts w:ascii="微软雅黑" w:hAnsi="微软雅黑" w:eastAsia="微软雅黑"/>
          <w:b/>
        </w:rPr>
        <w:t>PIO</w:t>
      </w:r>
      <w:r>
        <w:rPr>
          <w:rFonts w:hint="eastAsia" w:ascii="微软雅黑" w:hAnsi="微软雅黑" w:eastAsia="微软雅黑"/>
          <w:b/>
        </w:rPr>
        <w:t>设置</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809"/>
        <w:gridCol w:w="3544"/>
        <w:gridCol w:w="492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809"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预设</w:t>
            </w:r>
          </w:p>
        </w:tc>
        <w:tc>
          <w:tcPr>
            <w:tcW w:w="3544"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ascii="微软雅黑" w:hAnsi="微软雅黑" w:eastAsia="微软雅黑"/>
              </w:rPr>
              <w:drawing>
                <wp:inline distT="0" distB="0" distL="0" distR="0">
                  <wp:extent cx="2059305" cy="1446530"/>
                  <wp:effectExtent l="0" t="0" r="762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2"/>
                          <a:stretch>
                            <a:fillRect/>
                          </a:stretch>
                        </pic:blipFill>
                        <pic:spPr>
                          <a:xfrm>
                            <a:off x="0" y="0"/>
                            <a:ext cx="2103013" cy="1477627"/>
                          </a:xfrm>
                          <a:prstGeom prst="rect">
                            <a:avLst/>
                          </a:prstGeom>
                        </pic:spPr>
                      </pic:pic>
                    </a:graphicData>
                  </a:graphic>
                </wp:inline>
              </w:drawing>
            </w:r>
          </w:p>
        </w:tc>
        <w:tc>
          <w:tcPr>
            <w:tcW w:w="4926"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输出类型：高电平/低电平</w:t>
            </w:r>
          </w:p>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预设：当切换到该预设时，对应的G</w:t>
            </w:r>
            <w:r>
              <w:rPr>
                <w:rFonts w:ascii="微软雅黑" w:hAnsi="微软雅黑" w:eastAsia="微软雅黑"/>
              </w:rPr>
              <w:t>PIO</w:t>
            </w:r>
            <w:r>
              <w:rPr>
                <w:rFonts w:hint="eastAsia" w:ascii="微软雅黑" w:hAnsi="微软雅黑" w:eastAsia="微软雅黑"/>
              </w:rPr>
              <w:t>端口输出高电平或者低电平。</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809"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电平</w:t>
            </w:r>
          </w:p>
        </w:tc>
        <w:tc>
          <w:tcPr>
            <w:tcW w:w="3544"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ascii="微软雅黑" w:hAnsi="微软雅黑" w:eastAsia="微软雅黑"/>
              </w:rPr>
              <w:drawing>
                <wp:inline distT="0" distB="0" distL="0" distR="0">
                  <wp:extent cx="2087245" cy="1826895"/>
                  <wp:effectExtent l="0" t="0" r="8255"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3"/>
                          <a:stretch>
                            <a:fillRect/>
                          </a:stretch>
                        </pic:blipFill>
                        <pic:spPr>
                          <a:xfrm>
                            <a:off x="0" y="0"/>
                            <a:ext cx="2124913" cy="1860107"/>
                          </a:xfrm>
                          <a:prstGeom prst="rect">
                            <a:avLst/>
                          </a:prstGeom>
                        </pic:spPr>
                      </pic:pic>
                    </a:graphicData>
                  </a:graphic>
                </wp:inline>
              </w:drawing>
            </w:r>
          </w:p>
        </w:tc>
        <w:tc>
          <w:tcPr>
            <w:tcW w:w="4926"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输出类型：高电平/低电平</w:t>
            </w:r>
          </w:p>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通道：指定输入或者输出通道</w:t>
            </w:r>
          </w:p>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电平：当指定的通道电平达到设置的电平阈值时，G</w:t>
            </w:r>
            <w:r>
              <w:rPr>
                <w:rFonts w:ascii="微软雅黑" w:hAnsi="微软雅黑" w:eastAsia="微软雅黑"/>
              </w:rPr>
              <w:t>PIO</w:t>
            </w:r>
            <w:r>
              <w:rPr>
                <w:rFonts w:hint="eastAsia" w:ascii="微软雅黑" w:hAnsi="微软雅黑" w:eastAsia="微软雅黑"/>
              </w:rPr>
              <w:t>输出高/低电平。反之，输出相反的电平。</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809"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静音</w:t>
            </w:r>
          </w:p>
        </w:tc>
        <w:tc>
          <w:tcPr>
            <w:tcW w:w="3544"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ascii="微软雅黑" w:hAnsi="微软雅黑" w:eastAsia="微软雅黑"/>
              </w:rPr>
              <w:drawing>
                <wp:inline distT="0" distB="0" distL="0" distR="0">
                  <wp:extent cx="2091690" cy="1550670"/>
                  <wp:effectExtent l="0" t="0" r="381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4"/>
                          <a:stretch>
                            <a:fillRect/>
                          </a:stretch>
                        </pic:blipFill>
                        <pic:spPr>
                          <a:xfrm>
                            <a:off x="0" y="0"/>
                            <a:ext cx="2116443" cy="1569200"/>
                          </a:xfrm>
                          <a:prstGeom prst="rect">
                            <a:avLst/>
                          </a:prstGeom>
                        </pic:spPr>
                      </pic:pic>
                    </a:graphicData>
                  </a:graphic>
                </wp:inline>
              </w:drawing>
            </w:r>
          </w:p>
        </w:tc>
        <w:tc>
          <w:tcPr>
            <w:tcW w:w="4926" w:type="dxa"/>
          </w:tcPr>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输出类型：高电平/低电平</w:t>
            </w:r>
          </w:p>
          <w:p>
            <w:pPr>
              <w:pageBreakBefore w:val="0"/>
              <w:widowControl w:val="0"/>
              <w:tabs>
                <w:tab w:val="left" w:pos="2645"/>
              </w:tabs>
              <w:kinsoku/>
              <w:wordWrap/>
              <w:overflowPunct/>
              <w:topLinePunct w:val="0"/>
              <w:bidi w:val="0"/>
              <w:snapToGrid/>
              <w:spacing w:line="360" w:lineRule="auto"/>
              <w:jc w:val="both"/>
              <w:rPr>
                <w:rFonts w:ascii="微软雅黑" w:hAnsi="微软雅黑" w:eastAsia="微软雅黑"/>
              </w:rPr>
            </w:pPr>
            <w:r>
              <w:rPr>
                <w:rFonts w:hint="eastAsia" w:ascii="微软雅黑" w:hAnsi="微软雅黑" w:eastAsia="微软雅黑"/>
              </w:rPr>
              <w:t>通道：指定输入或者输出通道。当该通道静音时，输出设置的高/低电平。取消静音，输出相反的电平。</w:t>
            </w:r>
          </w:p>
        </w:tc>
      </w:tr>
    </w:tbl>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101" w:name="_Toc82442650"/>
      <w:bookmarkStart w:id="102" w:name="_Toc22929"/>
      <w:r>
        <w:rPr>
          <w:rStyle w:val="48"/>
          <w:rFonts w:hint="eastAsia" w:ascii="微软雅黑" w:hAnsi="微软雅黑" w:eastAsia="微软雅黑"/>
          <w:b/>
          <w:sz w:val="28"/>
          <w:szCs w:val="28"/>
          <w:lang w:val="en-US" w:eastAsia="zh-CN"/>
        </w:rPr>
        <w:t>3.5.4 分组设置</w:t>
      </w:r>
      <w:bookmarkEnd w:id="101"/>
      <w:bookmarkEnd w:id="102"/>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分组界面分为输入和输出两个标签，每个标签下最大可设置16个分组。一个通道只能只能参与一个分组。同一个分组下，它们的通道音量调节和静音调节是同步的。其他模块参数不同步，这是与Link功能最大的区别。</w:t>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ascii="微软雅黑" w:hAnsi="微软雅黑" w:eastAsia="微软雅黑"/>
        </w:rPr>
        <w:drawing>
          <wp:inline distT="0" distB="0" distL="0" distR="0">
            <wp:extent cx="5212080" cy="3311525"/>
            <wp:effectExtent l="0" t="0" r="762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5"/>
                    <a:stretch>
                      <a:fillRect/>
                    </a:stretch>
                  </pic:blipFill>
                  <pic:spPr>
                    <a:xfrm>
                      <a:off x="0" y="0"/>
                      <a:ext cx="5225293" cy="3320325"/>
                    </a:xfrm>
                    <a:prstGeom prst="rect">
                      <a:avLst/>
                    </a:prstGeom>
                  </pic:spPr>
                </pic:pic>
              </a:graphicData>
            </a:graphic>
          </wp:inline>
        </w:drawing>
      </w: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643"/>
        <w:gridCol w:w="2977"/>
        <w:gridCol w:w="265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643"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共16个分组，每一个分组可选择1-设备最大通数。设备最大通道数取决您购买的型号而定。通道设置成一个分组，在主界面该分组将以一个颜色区分。</w:t>
            </w:r>
          </w:p>
          <w:p>
            <w:pPr>
              <w:pageBreakBefore w:val="0"/>
              <w:widowControl w:val="0"/>
              <w:kinsoku/>
              <w:wordWrap/>
              <w:overflowPunct/>
              <w:topLinePunct w:val="0"/>
              <w:bidi w:val="0"/>
              <w:snapToGrid/>
              <w:spacing w:line="360" w:lineRule="auto"/>
              <w:rPr>
                <w:rFonts w:ascii="微软雅黑" w:hAnsi="微软雅黑" w:eastAsia="微软雅黑"/>
              </w:rPr>
            </w:pPr>
          </w:p>
        </w:tc>
        <w:tc>
          <w:tcPr>
            <w:tcW w:w="2977" w:type="dxa"/>
          </w:tcPr>
          <w:p>
            <w:pPr>
              <w:pageBreakBefore w:val="0"/>
              <w:widowControl w:val="0"/>
              <w:tabs>
                <w:tab w:val="left" w:pos="1643"/>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490980" cy="1656080"/>
                  <wp:effectExtent l="0" t="0" r="4445"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6"/>
                          <a:stretch>
                            <a:fillRect/>
                          </a:stretch>
                        </pic:blipFill>
                        <pic:spPr>
                          <a:xfrm>
                            <a:off x="0" y="0"/>
                            <a:ext cx="1529099" cy="1698060"/>
                          </a:xfrm>
                          <a:prstGeom prst="rect">
                            <a:avLst/>
                          </a:prstGeom>
                        </pic:spPr>
                      </pic:pic>
                    </a:graphicData>
                  </a:graphic>
                </wp:inline>
              </w:drawing>
            </w:r>
          </w:p>
        </w:tc>
        <w:tc>
          <w:tcPr>
            <w:tcW w:w="2659" w:type="dxa"/>
          </w:tcPr>
          <w:p>
            <w:pPr>
              <w:pageBreakBefore w:val="0"/>
              <w:widowControl w:val="0"/>
              <w:tabs>
                <w:tab w:val="left" w:pos="1643"/>
              </w:tabs>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1548130" cy="1656080"/>
                  <wp:effectExtent l="0" t="0" r="4445"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7"/>
                          <a:stretch>
                            <a:fillRect/>
                          </a:stretch>
                        </pic:blipFill>
                        <pic:spPr>
                          <a:xfrm>
                            <a:off x="0" y="0"/>
                            <a:ext cx="1559639" cy="1668353"/>
                          </a:xfrm>
                          <a:prstGeom prst="rect">
                            <a:avLst/>
                          </a:prstGeom>
                        </pic:spPr>
                      </pic:pic>
                    </a:graphicData>
                  </a:graphic>
                </wp:inline>
              </w:drawing>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分组和L</w:t>
      </w:r>
      <w:r>
        <w:rPr>
          <w:rFonts w:ascii="微软雅黑" w:hAnsi="微软雅黑" w:eastAsia="微软雅黑"/>
        </w:rPr>
        <w:t>INK</w:t>
      </w:r>
      <w:r>
        <w:rPr>
          <w:rFonts w:hint="eastAsia" w:ascii="微软雅黑" w:hAnsi="微软雅黑" w:eastAsia="微软雅黑"/>
        </w:rPr>
        <w:t>的关系：当一个通道设置了分组时，将不参与L</w:t>
      </w:r>
      <w:r>
        <w:rPr>
          <w:rFonts w:ascii="微软雅黑" w:hAnsi="微软雅黑" w:eastAsia="微软雅黑"/>
        </w:rPr>
        <w:t>INK</w:t>
      </w:r>
      <w:r>
        <w:rPr>
          <w:rFonts w:hint="eastAsia" w:ascii="微软雅黑" w:hAnsi="微软雅黑" w:eastAsia="微软雅黑"/>
        </w:rPr>
        <w:t>。意味着分组的优先级高于L</w:t>
      </w:r>
      <w:r>
        <w:rPr>
          <w:rFonts w:ascii="微软雅黑" w:hAnsi="微软雅黑" w:eastAsia="微软雅黑"/>
        </w:rPr>
        <w:t>INK</w:t>
      </w:r>
      <w:r>
        <w:rPr>
          <w:rFonts w:hint="eastAsia" w:ascii="微软雅黑" w:hAnsi="微软雅黑" w:eastAsia="微软雅黑"/>
        </w:rPr>
        <w:t>。分组与L</w:t>
      </w:r>
      <w:r>
        <w:rPr>
          <w:rFonts w:ascii="微软雅黑" w:hAnsi="微软雅黑" w:eastAsia="微软雅黑"/>
        </w:rPr>
        <w:t>INK</w:t>
      </w:r>
      <w:r>
        <w:rPr>
          <w:rFonts w:hint="eastAsia" w:ascii="微软雅黑" w:hAnsi="微软雅黑" w:eastAsia="微软雅黑"/>
        </w:rPr>
        <w:t>的区别是，分组只能控制通道增益和静音，而L</w:t>
      </w:r>
      <w:r>
        <w:rPr>
          <w:rFonts w:ascii="微软雅黑" w:hAnsi="微软雅黑" w:eastAsia="微软雅黑"/>
        </w:rPr>
        <w:t>INK</w:t>
      </w:r>
      <w:r>
        <w:rPr>
          <w:rFonts w:hint="eastAsia" w:ascii="微软雅黑" w:hAnsi="微软雅黑" w:eastAsia="微软雅黑"/>
        </w:rPr>
        <w:t>联动该通道上的所有参数。</w:t>
      </w:r>
    </w:p>
    <w:p>
      <w:pPr>
        <w:pageBreakBefore w:val="0"/>
        <w:widowControl w:val="0"/>
        <w:kinsoku/>
        <w:wordWrap/>
        <w:overflowPunct/>
        <w:topLinePunct w:val="0"/>
        <w:bidi w:val="0"/>
        <w:snapToGrid/>
        <w:spacing w:line="360" w:lineRule="auto"/>
        <w:outlineLvl w:val="2"/>
        <w:rPr>
          <w:rStyle w:val="48"/>
          <w:rFonts w:hint="eastAsia" w:ascii="微软雅黑" w:hAnsi="微软雅黑" w:eastAsia="微软雅黑"/>
          <w:b/>
          <w:sz w:val="28"/>
          <w:szCs w:val="28"/>
          <w:lang w:val="en-US" w:eastAsia="zh-CN"/>
        </w:rPr>
      </w:pPr>
      <w:bookmarkStart w:id="103" w:name="_Toc82442651"/>
      <w:bookmarkStart w:id="104" w:name="_Toc18855"/>
      <w:r>
        <w:rPr>
          <w:rStyle w:val="48"/>
          <w:rFonts w:hint="eastAsia" w:ascii="微软雅黑" w:hAnsi="微软雅黑" w:eastAsia="微软雅黑"/>
          <w:b/>
          <w:sz w:val="28"/>
          <w:szCs w:val="28"/>
          <w:lang w:val="en-US" w:eastAsia="zh-CN"/>
        </w:rPr>
        <w:t>3.5.5 面板设置</w:t>
      </w:r>
      <w:bookmarkEnd w:id="103"/>
      <w:bookmarkEnd w:id="104"/>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面板设置包含2款面板类型：按键版和O</w:t>
      </w:r>
      <w:r>
        <w:rPr>
          <w:rFonts w:ascii="微软雅黑" w:hAnsi="微软雅黑" w:eastAsia="微软雅黑"/>
        </w:rPr>
        <w:t>LED</w:t>
      </w:r>
      <w:r>
        <w:rPr>
          <w:rFonts w:hint="eastAsia" w:ascii="微软雅黑" w:hAnsi="微软雅黑" w:eastAsia="微软雅黑"/>
        </w:rPr>
        <w:t>屏版。通过面板设置界面将多个实体面板与D</w:t>
      </w:r>
      <w:r>
        <w:rPr>
          <w:rFonts w:ascii="微软雅黑" w:hAnsi="微软雅黑" w:eastAsia="微软雅黑"/>
        </w:rPr>
        <w:t>SP</w:t>
      </w:r>
      <w:r>
        <w:rPr>
          <w:rFonts w:hint="eastAsia" w:ascii="微软雅黑" w:hAnsi="微软雅黑" w:eastAsia="微软雅黑"/>
        </w:rPr>
        <w:t>设备通过连线连接起来，再通过简单的设置面板即可达到面板控制D</w:t>
      </w:r>
      <w:r>
        <w:rPr>
          <w:rFonts w:ascii="微软雅黑" w:hAnsi="微软雅黑" w:eastAsia="微软雅黑"/>
        </w:rPr>
        <w:t>SP</w:t>
      </w:r>
      <w:r>
        <w:rPr>
          <w:rFonts w:hint="eastAsia" w:ascii="微软雅黑" w:hAnsi="微软雅黑" w:eastAsia="微软雅黑"/>
        </w:rPr>
        <w:t>设备的目的。</w:t>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ascii="微软雅黑" w:hAnsi="微软雅黑" w:eastAsia="微软雅黑"/>
        </w:rPr>
        <w:drawing>
          <wp:inline distT="0" distB="0" distL="0" distR="0">
            <wp:extent cx="4243070" cy="2961640"/>
            <wp:effectExtent l="0" t="0" r="508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8"/>
                    <a:stretch>
                      <a:fillRect/>
                    </a:stretch>
                  </pic:blipFill>
                  <pic:spPr>
                    <a:xfrm>
                      <a:off x="0" y="0"/>
                      <a:ext cx="4243580" cy="2961735"/>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离线设备：适用于离线编辑状态，调试工程师先在本地配置好面板参数，然后下载到在线的面板中。当然也可以直接编辑在线面板的，在在线面板那一栏中拖出到面板设计区域双击编辑。</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注意到面板和设备上都有一个小圆圈，点击该小圆圈拉出一条线条，选择目的设备，这样建立了2台设备之间的联系。</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双击设计区域的面板，进入到面板配置界面，两款面板的配置将在下面分别描述。配置完成以后点击工具栏的下载图标</w:t>
      </w:r>
      <w:r>
        <w:rPr>
          <w:rFonts w:ascii="微软雅黑" w:hAnsi="微软雅黑" w:eastAsia="微软雅黑"/>
        </w:rPr>
        <w:drawing>
          <wp:inline distT="0" distB="0" distL="0" distR="0">
            <wp:extent cx="123825" cy="118745"/>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9"/>
                    <a:stretch>
                      <a:fillRect/>
                    </a:stretch>
                  </pic:blipFill>
                  <pic:spPr>
                    <a:xfrm>
                      <a:off x="0" y="0"/>
                      <a:ext cx="128056" cy="122720"/>
                    </a:xfrm>
                    <a:prstGeom prst="rect">
                      <a:avLst/>
                    </a:prstGeom>
                  </pic:spPr>
                </pic:pic>
              </a:graphicData>
            </a:graphic>
          </wp:inline>
        </w:drawing>
      </w:r>
      <w:r>
        <w:rPr>
          <w:rFonts w:hint="eastAsia" w:ascii="微软雅黑" w:hAnsi="微软雅黑" w:eastAsia="微软雅黑"/>
        </w:rPr>
        <w:t>将面板配置下载到硬件。</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O</w:t>
      </w:r>
      <w:r>
        <w:rPr>
          <w:rFonts w:ascii="微软雅黑" w:hAnsi="微软雅黑" w:eastAsia="微软雅黑"/>
          <w:b/>
        </w:rPr>
        <w:t>LED</w:t>
      </w:r>
      <w:r>
        <w:rPr>
          <w:rFonts w:hint="eastAsia" w:ascii="微软雅黑" w:hAnsi="微软雅黑" w:eastAsia="微软雅黑"/>
          <w:b/>
        </w:rPr>
        <w:t>屏面板</w:t>
      </w:r>
      <w:r>
        <w:rPr>
          <w:rFonts w:hint="eastAsia" w:ascii="微软雅黑" w:hAnsi="微软雅黑" w:eastAsia="微软雅黑"/>
        </w:rPr>
        <w:t>：</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OLED面板包含一块1.3寸O</w:t>
      </w:r>
      <w:r>
        <w:rPr>
          <w:rFonts w:ascii="微软雅黑" w:hAnsi="微软雅黑" w:eastAsia="微软雅黑"/>
        </w:rPr>
        <w:t>LED</w:t>
      </w:r>
      <w:r>
        <w:rPr>
          <w:rFonts w:hint="eastAsia" w:ascii="微软雅黑" w:hAnsi="微软雅黑" w:eastAsia="微软雅黑"/>
        </w:rPr>
        <w:t>屏和一个旋钮。O</w:t>
      </w:r>
      <w:r>
        <w:rPr>
          <w:rFonts w:ascii="微软雅黑" w:hAnsi="微软雅黑" w:eastAsia="微软雅黑"/>
        </w:rPr>
        <w:t>LED</w:t>
      </w:r>
      <w:r>
        <w:rPr>
          <w:rFonts w:hint="eastAsia" w:ascii="微软雅黑" w:hAnsi="微软雅黑" w:eastAsia="微软雅黑"/>
        </w:rPr>
        <w:t>屏显示策略按照菜单分级，共有三种类型的菜单：音量、按键和预设。在面板设计区域，双击一个O</w:t>
      </w:r>
      <w:r>
        <w:rPr>
          <w:rFonts w:ascii="微软雅黑" w:hAnsi="微软雅黑" w:eastAsia="微软雅黑"/>
        </w:rPr>
        <w:t>LED</w:t>
      </w:r>
      <w:r>
        <w:rPr>
          <w:rFonts w:hint="eastAsia" w:ascii="微软雅黑" w:hAnsi="微软雅黑" w:eastAsia="微软雅黑"/>
        </w:rPr>
        <w:t>面板进入该面板详细设置。如下图所示。</w:t>
      </w:r>
    </w:p>
    <w:tbl>
      <w:tblPr>
        <w:tblStyle w:val="21"/>
        <w:tblW w:w="10279"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070"/>
        <w:gridCol w:w="5209"/>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070" w:type="dxa"/>
          </w:tcPr>
          <w:p>
            <w:pPr>
              <w:pageBreakBefore w:val="0"/>
              <w:widowControl w:val="0"/>
              <w:kinsoku/>
              <w:wordWrap/>
              <w:overflowPunct/>
              <w:topLinePunct w:val="0"/>
              <w:bidi w:val="0"/>
              <w:snapToGrid/>
              <w:spacing w:line="360" w:lineRule="auto"/>
              <w:jc w:val="right"/>
              <w:rPr>
                <w:rFonts w:ascii="微软雅黑" w:hAnsi="微软雅黑" w:eastAsia="微软雅黑"/>
              </w:rPr>
            </w:pPr>
            <w:r>
              <w:rPr>
                <w:rFonts w:ascii="微软雅黑" w:hAnsi="微软雅黑" w:eastAsia="微软雅黑"/>
              </w:rPr>
              <w:drawing>
                <wp:inline distT="0" distB="0" distL="0" distR="0">
                  <wp:extent cx="2188845" cy="2188845"/>
                  <wp:effectExtent l="0" t="0" r="190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0"/>
                          <a:stretch>
                            <a:fillRect/>
                          </a:stretch>
                        </pic:blipFill>
                        <pic:spPr>
                          <a:xfrm>
                            <a:off x="0" y="0"/>
                            <a:ext cx="2188845" cy="2188845"/>
                          </a:xfrm>
                          <a:prstGeom prst="rect">
                            <a:avLst/>
                          </a:prstGeom>
                        </pic:spPr>
                      </pic:pic>
                    </a:graphicData>
                  </a:graphic>
                </wp:inline>
              </w:drawing>
            </w:r>
          </w:p>
        </w:tc>
        <w:tc>
          <w:tcPr>
            <w:tcW w:w="5209" w:type="dxa"/>
          </w:tcPr>
          <w:p>
            <w:pPr>
              <w:pageBreakBefore w:val="0"/>
              <w:widowControl w:val="0"/>
              <w:kinsoku/>
              <w:wordWrap/>
              <w:overflowPunct/>
              <w:topLinePunct w:val="0"/>
              <w:bidi w:val="0"/>
              <w:snapToGrid/>
              <w:spacing w:line="360" w:lineRule="auto"/>
              <w:rPr>
                <w:rFonts w:ascii="微软雅黑" w:hAnsi="微软雅黑" w:eastAsia="微软雅黑"/>
              </w:rPr>
            </w:pP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点击添加菜单，弹出菜单选择框，选择对应的菜单项，确定即可。软件菜单配置完成后，点击工具栏的下载图标，将配置下载到面板硬件中。</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面板操作步骤：</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1.</w:t>
      </w:r>
      <w:r>
        <w:rPr>
          <w:rFonts w:ascii="微软雅黑" w:hAnsi="微软雅黑" w:eastAsia="微软雅黑"/>
        </w:rPr>
        <w:t xml:space="preserve"> </w:t>
      </w:r>
      <w:r>
        <w:rPr>
          <w:rFonts w:hint="eastAsia" w:ascii="微软雅黑" w:hAnsi="微软雅黑" w:eastAsia="微软雅黑"/>
        </w:rPr>
        <w:t>在主界面，显示的面板名称和I</w:t>
      </w:r>
      <w:r>
        <w:rPr>
          <w:rFonts w:ascii="微软雅黑" w:hAnsi="微软雅黑" w:eastAsia="微软雅黑"/>
        </w:rPr>
        <w:t>P</w:t>
      </w:r>
      <w:r>
        <w:rPr>
          <w:rFonts w:hint="eastAsia" w:ascii="微软雅黑" w:hAnsi="微软雅黑" w:eastAsia="微软雅黑"/>
        </w:rPr>
        <w:t>地址，通过旋钮左旋或者右旋切换菜单。</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2.</w:t>
      </w:r>
      <w:r>
        <w:rPr>
          <w:rFonts w:ascii="微软雅黑" w:hAnsi="微软雅黑" w:eastAsia="微软雅黑"/>
        </w:rPr>
        <w:t xml:space="preserve"> </w:t>
      </w:r>
      <w:r>
        <w:rPr>
          <w:rFonts w:hint="eastAsia" w:ascii="微软雅黑" w:hAnsi="微软雅黑" w:eastAsia="微软雅黑"/>
        </w:rPr>
        <w:t>按下旋钮上的按键，菜单界面的第二行开始闪烁，表示进入编辑模式。</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3.</w:t>
      </w:r>
      <w:r>
        <w:rPr>
          <w:rFonts w:ascii="微软雅黑" w:hAnsi="微软雅黑" w:eastAsia="微软雅黑"/>
        </w:rPr>
        <w:t xml:space="preserve"> </w:t>
      </w:r>
      <w:r>
        <w:rPr>
          <w:rFonts w:hint="eastAsia" w:ascii="微软雅黑" w:hAnsi="微软雅黑" w:eastAsia="微软雅黑"/>
        </w:rPr>
        <w:t>使用旋钮左旋或者右旋更改值。</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4.</w:t>
      </w:r>
      <w:r>
        <w:rPr>
          <w:rFonts w:ascii="微软雅黑" w:hAnsi="微软雅黑" w:eastAsia="微软雅黑"/>
        </w:rPr>
        <w:t xml:space="preserve"> </w:t>
      </w:r>
      <w:r>
        <w:rPr>
          <w:rFonts w:hint="eastAsia" w:ascii="微软雅黑" w:hAnsi="微软雅黑" w:eastAsia="微软雅黑"/>
        </w:rPr>
        <w:t>再次按下旋钮上的按键退出编辑模式，回到菜单模式。</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按键面板</w:t>
      </w:r>
      <w:r>
        <w:rPr>
          <w:rFonts w:hint="eastAsia" w:ascii="微软雅黑" w:hAnsi="微软雅黑" w:eastAsia="微软雅黑"/>
        </w:rPr>
        <w:t>：</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按键面板共有8个按键和一个旋钮。旋钮做增益调节使用，8个按键可以通过编程实现不同的功能。按键功能可分为四种类型：音量调节，静音，预设，指令。在功能区拖动一项到指定的按键上，即完成该按键的编程。</w:t>
      </w:r>
    </w:p>
    <w:p>
      <w:pPr>
        <w:pageBreakBefore w:val="0"/>
        <w:widowControl w:val="0"/>
        <w:kinsoku/>
        <w:wordWrap/>
        <w:overflowPunct/>
        <w:topLinePunct w:val="0"/>
        <w:bidi w:val="0"/>
        <w:snapToGrid/>
        <w:spacing w:line="360" w:lineRule="auto"/>
        <w:jc w:val="center"/>
        <w:rPr>
          <w:rFonts w:ascii="微软雅黑" w:hAnsi="微软雅黑" w:eastAsia="微软雅黑"/>
        </w:rPr>
      </w:pPr>
      <w:r>
        <w:drawing>
          <wp:inline distT="0" distB="0" distL="114300" distR="114300">
            <wp:extent cx="4772660" cy="2379345"/>
            <wp:effectExtent l="0" t="0" r="8890" b="190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81"/>
                    <a:stretch>
                      <a:fillRect/>
                    </a:stretch>
                  </pic:blipFill>
                  <pic:spPr>
                    <a:xfrm>
                      <a:off x="0" y="0"/>
                      <a:ext cx="4772660" cy="2379345"/>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面板操作灯指示：</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1.</w:t>
      </w:r>
      <w:r>
        <w:rPr>
          <w:rFonts w:ascii="微软雅黑" w:hAnsi="微软雅黑" w:eastAsia="微软雅黑"/>
        </w:rPr>
        <w:t xml:space="preserve"> </w:t>
      </w:r>
      <w:r>
        <w:rPr>
          <w:rFonts w:hint="eastAsia" w:ascii="微软雅黑" w:hAnsi="微软雅黑" w:eastAsia="微软雅黑"/>
        </w:rPr>
        <w:t>按键灯常亮表示该按键配置的是静音功能。</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2.</w:t>
      </w:r>
      <w:r>
        <w:rPr>
          <w:rFonts w:ascii="微软雅黑" w:hAnsi="微软雅黑" w:eastAsia="微软雅黑"/>
        </w:rPr>
        <w:t xml:space="preserve"> </w:t>
      </w:r>
      <w:r>
        <w:rPr>
          <w:rFonts w:hint="eastAsia" w:ascii="微软雅黑" w:hAnsi="微软雅黑" w:eastAsia="微软雅黑"/>
        </w:rPr>
        <w:t>按键灯闪烁表示该按键配置的是增益功能，配置旋钮一起使用调节该通道的增益。旋钮周围的13个灯代表增益，随着增益的大小而改变亮灭。全灭代表增益-72 d</w:t>
      </w:r>
      <w:r>
        <w:rPr>
          <w:rFonts w:ascii="微软雅黑" w:hAnsi="微软雅黑" w:eastAsia="微软雅黑"/>
        </w:rPr>
        <w:t>B,</w:t>
      </w:r>
      <w:r>
        <w:rPr>
          <w:rFonts w:hint="eastAsia" w:ascii="微软雅黑" w:hAnsi="微软雅黑" w:eastAsia="微软雅黑"/>
        </w:rPr>
        <w:t>全亮代表12d</w:t>
      </w:r>
      <w:r>
        <w:rPr>
          <w:rFonts w:ascii="微软雅黑" w:hAnsi="微软雅黑" w:eastAsia="微软雅黑"/>
        </w:rPr>
        <w:t>B</w:t>
      </w:r>
      <w:r>
        <w:rPr>
          <w:rFonts w:hint="eastAsia" w:ascii="微软雅黑" w:hAnsi="微软雅黑" w:eastAsia="微软雅黑"/>
        </w:rPr>
        <w:t>。</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3.</w:t>
      </w:r>
      <w:r>
        <w:rPr>
          <w:rFonts w:ascii="微软雅黑" w:hAnsi="微软雅黑" w:eastAsia="微软雅黑"/>
        </w:rPr>
        <w:t xml:space="preserve"> </w:t>
      </w:r>
      <w:r>
        <w:rPr>
          <w:rFonts w:hint="eastAsia" w:ascii="微软雅黑" w:hAnsi="微软雅黑" w:eastAsia="微软雅黑"/>
        </w:rPr>
        <w:t>按键灯按下去瞬间亮了一下表示该按键配置的是预设或者命令型功能。</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命令型功能：命令数据来源于中控命令。参考第五节。</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24"/>
          <w:szCs w:val="24"/>
        </w:rPr>
      </w:pPr>
      <w:bookmarkStart w:id="105" w:name="_Toc8576"/>
      <w:r>
        <w:rPr>
          <w:rFonts w:hint="eastAsia" w:ascii="微软雅黑" w:hAnsi="微软雅黑" w:eastAsia="微软雅黑" w:cs="微软雅黑"/>
          <w:b/>
          <w:bCs w:val="0"/>
          <w:sz w:val="24"/>
          <w:szCs w:val="24"/>
        </w:rPr>
        <w:t>2.5前面板</w:t>
      </w:r>
      <w:bookmarkEnd w:id="41"/>
      <w:bookmarkEnd w:id="42"/>
      <w:bookmarkEnd w:id="105"/>
    </w:p>
    <w:p>
      <w:pPr>
        <w:pageBreakBefore w:val="0"/>
        <w:widowControl w:val="0"/>
        <w:kinsoku/>
        <w:wordWrap/>
        <w:overflowPunct/>
        <w:topLinePunct w:val="0"/>
        <w:bidi w:val="0"/>
        <w:snapToGrid/>
        <w:spacing w:line="360" w:lineRule="auto"/>
        <w:rPr>
          <w:rFonts w:ascii="微软雅黑" w:hAnsi="微软雅黑" w:eastAsia="微软雅黑"/>
          <w:szCs w:val="21"/>
        </w:rPr>
      </w:pPr>
      <w:r>
        <w:rPr>
          <w:rFonts w:ascii="微软雅黑" w:hAnsi="微软雅黑" w:eastAsia="微软雅黑"/>
        </w:rPr>
        <w:drawing>
          <wp:inline distT="0" distB="0" distL="0" distR="0">
            <wp:extent cx="1590675" cy="819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2"/>
                    <a:stretch>
                      <a:fillRect/>
                    </a:stretch>
                  </pic:blipFill>
                  <pic:spPr>
                    <a:xfrm>
                      <a:off x="0" y="0"/>
                      <a:ext cx="1590992" cy="819573"/>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Power : LED电源指示灯；</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STATUS : 设备运行状态指示灯;</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USB AUDIO : USB声卡，可实现录播功能。</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24"/>
          <w:szCs w:val="24"/>
        </w:rPr>
      </w:pPr>
      <w:bookmarkStart w:id="106" w:name="_Toc498593014"/>
      <w:bookmarkStart w:id="107" w:name="_Toc470"/>
      <w:bookmarkStart w:id="108" w:name="_Toc82442621"/>
      <w:r>
        <w:rPr>
          <w:rFonts w:hint="eastAsia" w:ascii="微软雅黑" w:hAnsi="微软雅黑" w:eastAsia="微软雅黑" w:cs="微软雅黑"/>
          <w:b/>
          <w:bCs w:val="0"/>
          <w:sz w:val="24"/>
          <w:szCs w:val="24"/>
        </w:rPr>
        <w:t>2.6后面板</w:t>
      </w:r>
      <w:bookmarkEnd w:id="106"/>
      <w:bookmarkEnd w:id="107"/>
      <w:bookmarkEnd w:id="108"/>
    </w:p>
    <w:p>
      <w:pPr>
        <w:pageBreakBefore w:val="0"/>
        <w:widowControl w:val="0"/>
        <w:kinsoku/>
        <w:wordWrap/>
        <w:overflowPunct/>
        <w:topLinePunct w:val="0"/>
        <w:bidi w:val="0"/>
        <w:snapToGrid/>
        <w:spacing w:line="360" w:lineRule="auto"/>
        <w:rPr>
          <w:rFonts w:ascii="宋体" w:hAnsi="宋体"/>
          <w:sz w:val="18"/>
          <w:szCs w:val="18"/>
        </w:rPr>
      </w:pPr>
      <w:r>
        <w:rPr>
          <w:rFonts w:ascii="宋体" w:hAnsi="宋体"/>
          <w:sz w:val="18"/>
          <w:szCs w:val="18"/>
        </w:rPr>
        <w:drawing>
          <wp:inline distT="0" distB="0" distL="0" distR="0">
            <wp:extent cx="6390005" cy="731520"/>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rcRect t="39869" b="43774"/>
                    <a:stretch>
                      <a:fillRect/>
                    </a:stretch>
                  </pic:blipFill>
                  <pic:spPr>
                    <a:xfrm>
                      <a:off x="0" y="0"/>
                      <a:ext cx="6390005" cy="731520"/>
                    </a:xfrm>
                    <a:prstGeom prst="rect">
                      <a:avLst/>
                    </a:prstGeom>
                    <a:noFill/>
                    <a:ln>
                      <a:noFill/>
                    </a:ln>
                  </pic:spPr>
                </pic:pic>
              </a:graphicData>
            </a:graphic>
          </wp:inline>
        </w:drawing>
      </w:r>
    </w:p>
    <w:p>
      <w:pPr>
        <w:pageBreakBefore w:val="0"/>
        <w:widowControl w:val="0"/>
        <w:kinsoku/>
        <w:wordWrap/>
        <w:overflowPunct/>
        <w:topLinePunct w:val="0"/>
        <w:bidi w:val="0"/>
        <w:snapToGrid/>
        <w:spacing w:line="360" w:lineRule="auto"/>
        <w:rPr>
          <w:rFonts w:ascii="宋体" w:hAnsi="宋体"/>
          <w:sz w:val="18"/>
          <w:szCs w:val="18"/>
        </w:rPr>
      </w:pPr>
    </w:p>
    <w:p>
      <w:pPr>
        <w:pageBreakBefore w:val="0"/>
        <w:widowControl w:val="0"/>
        <w:kinsoku/>
        <w:wordWrap/>
        <w:overflowPunct/>
        <w:topLinePunct w:val="0"/>
        <w:bidi w:val="0"/>
        <w:snapToGrid/>
        <w:spacing w:line="360" w:lineRule="auto"/>
        <w:rPr>
          <w:rFonts w:ascii="宋体" w:hAnsi="宋体"/>
          <w:color w:val="231F20"/>
          <w:sz w:val="18"/>
          <w:szCs w:val="18"/>
        </w:rPr>
      </w:pP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① POWER 电源接口：连接110V-</w:t>
      </w:r>
      <w:r>
        <w:rPr>
          <w:rFonts w:hint="eastAsia" w:ascii="微软雅黑" w:hAnsi="微软雅黑" w:eastAsia="微软雅黑"/>
        </w:rPr>
        <w:softHyphen/>
      </w:r>
      <w:r>
        <w:rPr>
          <w:rFonts w:hint="eastAsia" w:ascii="微软雅黑" w:hAnsi="微软雅黑" w:eastAsia="微软雅黑"/>
        </w:rPr>
        <w:softHyphen/>
      </w:r>
      <w:r>
        <w:rPr>
          <w:rFonts w:hint="eastAsia" w:ascii="微软雅黑" w:hAnsi="微软雅黑" w:eastAsia="微软雅黑"/>
        </w:rPr>
        <w:softHyphen/>
      </w:r>
      <w:r>
        <w:rPr>
          <w:rFonts w:hint="eastAsia" w:ascii="微软雅黑" w:hAnsi="微软雅黑" w:eastAsia="微软雅黑"/>
        </w:rPr>
        <w:softHyphen/>
      </w:r>
      <w:r>
        <w:rPr>
          <w:rFonts w:hint="eastAsia" w:ascii="微软雅黑" w:hAnsi="微软雅黑" w:eastAsia="微软雅黑"/>
        </w:rPr>
        <w:softHyphen/>
      </w:r>
      <w:r>
        <w:rPr>
          <w:rFonts w:hint="eastAsia" w:ascii="微软雅黑" w:hAnsi="微软雅黑" w:eastAsia="微软雅黑"/>
        </w:rPr>
        <w:t>220V交流电源，翘板开关控制处理器电源。</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② ETHERNET 网络控制接口：通过连接此网口，客户端电脑可以调试和监控设备。</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④ RS232+RS485接口：连接控制终端或中控设备。</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⑤ GPIO接口：</w:t>
      </w:r>
      <w:r>
        <w:rPr>
          <w:rFonts w:ascii="微软雅黑" w:hAnsi="微软雅黑" w:eastAsia="微软雅黑" w:cs="宋体"/>
          <w:color w:val="000000"/>
          <w:sz w:val="22"/>
        </w:rPr>
        <w:t>8 路逻辑输出，带 4 对通用接地引脚。激活时逻辑输出走低(0V)，未激活时内部拉高（5V)，可直接点亮外部 LED指示灯。 逻辑输出可由设备设计中的逻辑输出控制模块驱动。可在软件中设置极性和门限。</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⑥ OUTPUT模拟信号输出接口：可以连接功放、有源音箱等设备。</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⑦</w:t>
      </w:r>
      <w:r>
        <w:rPr>
          <w:rFonts w:hint="eastAsia" w:ascii="微软雅黑" w:hAnsi="微软雅黑" w:eastAsia="微软雅黑"/>
        </w:rPr>
        <w:t xml:space="preserve"> INPUT 模拟信号输入接口：可以连接麦克风、DVD等设备。</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0"/>
        <w:rPr>
          <w:rFonts w:hint="eastAsia" w:ascii="微软雅黑" w:hAnsi="微软雅黑" w:eastAsia="微软雅黑" w:cs="微软雅黑"/>
          <w:b/>
          <w:bCs/>
          <w:kern w:val="44"/>
          <w:sz w:val="44"/>
          <w:szCs w:val="44"/>
          <w:lang w:val="en-US" w:eastAsia="zh-CN" w:bidi="ar-SA"/>
        </w:rPr>
      </w:pPr>
      <w:bookmarkStart w:id="109" w:name="_Toc498593026"/>
      <w:bookmarkStart w:id="110" w:name="_Toc82442652"/>
      <w:bookmarkStart w:id="111" w:name="_Toc18592"/>
      <w:r>
        <w:rPr>
          <w:rFonts w:hint="eastAsia" w:ascii="微软雅黑" w:hAnsi="微软雅黑" w:eastAsia="微软雅黑" w:cs="微软雅黑"/>
          <w:b/>
          <w:bCs/>
          <w:kern w:val="44"/>
          <w:sz w:val="44"/>
          <w:szCs w:val="44"/>
          <w:lang w:val="en-US" w:eastAsia="zh-CN" w:bidi="ar-SA"/>
        </w:rPr>
        <w:t>四、控制</w:t>
      </w:r>
      <w:bookmarkEnd w:id="109"/>
      <w:bookmarkEnd w:id="110"/>
      <w:bookmarkEnd w:id="111"/>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12" w:name="_Toc498593027"/>
      <w:bookmarkStart w:id="113" w:name="_Toc82442653"/>
      <w:bookmarkStart w:id="114" w:name="_Toc7821"/>
      <w:r>
        <w:rPr>
          <w:rFonts w:hint="eastAsia" w:ascii="微软雅黑" w:hAnsi="微软雅黑" w:eastAsia="微软雅黑" w:cs="微软雅黑"/>
          <w:b/>
          <w:bCs w:val="0"/>
          <w:sz w:val="36"/>
          <w:szCs w:val="36"/>
        </w:rPr>
        <w:t>5.1外部控制编程</w:t>
      </w:r>
      <w:bookmarkEnd w:id="112"/>
      <w:bookmarkEnd w:id="113"/>
      <w:bookmarkEnd w:id="114"/>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外部控制编程支持UDP和RS232，控制协议涵盖处理器所有控制参数，包含参数控制、参数获取、预设调用三部分内容。</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使用UDP控制时，默认端口是50000，端口可以通过上位机软件在“设备设置“里面设定。</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 xml:space="preserve">使用RS232控制，默认波特率是115200，数据位8，停止位1，无校验位。 同样可以在“设备设置“里面设定。 </w:t>
      </w:r>
      <w:r>
        <w:rPr>
          <w:rFonts w:hint="eastAsia" w:ascii="微软雅黑" w:hAnsi="微软雅黑" w:eastAsia="微软雅黑"/>
          <w:b/>
        </w:rPr>
        <w:t>RS232发送时，消息之间的间隔需要保持100毫秒以上</w:t>
      </w:r>
      <w:r>
        <w:rPr>
          <w:rFonts w:hint="eastAsia" w:ascii="微软雅黑" w:hAnsi="微软雅黑" w:eastAsia="微软雅黑"/>
        </w:rPr>
        <w:t>。</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中控如果需要回复，请在“设备设置“里面打开中控回复开关。</w:t>
      </w:r>
    </w:p>
    <w:p>
      <w:pPr>
        <w:pageBreakBefore w:val="0"/>
        <w:widowControl w:val="0"/>
        <w:kinsoku/>
        <w:wordWrap/>
        <w:overflowPunct/>
        <w:topLinePunct w:val="0"/>
        <w:bidi w:val="0"/>
        <w:snapToGrid/>
        <w:spacing w:line="360" w:lineRule="auto"/>
        <w:jc w:val="center"/>
        <w:rPr>
          <w:rFonts w:ascii="微软雅黑" w:hAnsi="微软雅黑" w:eastAsia="微软雅黑"/>
        </w:rPr>
      </w:pPr>
      <w:r>
        <w:rPr>
          <w:rFonts w:ascii="微软雅黑" w:hAnsi="微软雅黑" w:eastAsia="微软雅黑"/>
        </w:rPr>
        <w:drawing>
          <wp:inline distT="0" distB="0" distL="0" distR="0">
            <wp:extent cx="4427220" cy="2161540"/>
            <wp:effectExtent l="0" t="0" r="1905" b="63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84" cstate="print"/>
                    <a:srcRect/>
                    <a:stretch>
                      <a:fillRect/>
                    </a:stretch>
                  </pic:blipFill>
                  <pic:spPr>
                    <a:xfrm>
                      <a:off x="0" y="0"/>
                      <a:ext cx="4441025" cy="2168482"/>
                    </a:xfrm>
                    <a:prstGeom prst="rect">
                      <a:avLst/>
                    </a:prstGeom>
                    <a:noFill/>
                    <a:ln w="9525">
                      <a:noFill/>
                      <a:miter lim="800000"/>
                      <a:headEnd/>
                      <a:tailEnd/>
                    </a:ln>
                  </pic:spPr>
                </pic:pic>
              </a:graphicData>
            </a:graphic>
          </wp:inline>
        </w:drawing>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15" w:name="_Toc82442654"/>
      <w:bookmarkStart w:id="116" w:name="_Toc14552"/>
      <w:r>
        <w:rPr>
          <w:rFonts w:hint="eastAsia" w:ascii="微软雅黑" w:hAnsi="微软雅黑" w:eastAsia="微软雅黑" w:cs="微软雅黑"/>
          <w:b/>
          <w:bCs w:val="0"/>
          <w:sz w:val="36"/>
          <w:szCs w:val="36"/>
        </w:rPr>
        <w:t>5.2 控制协议</w:t>
      </w:r>
      <w:bookmarkEnd w:id="115"/>
      <w:bookmarkEnd w:id="116"/>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因为历史原因，最新的控制协议采用变长，完全兼容老的定长控制协议。在协议中，使用第四字节用作版本区分，0-表示V</w:t>
      </w:r>
      <w:r>
        <w:rPr>
          <w:rFonts w:ascii="微软雅黑" w:hAnsi="微软雅黑" w:eastAsia="微软雅黑"/>
        </w:rPr>
        <w:t>1</w:t>
      </w:r>
      <w:r>
        <w:rPr>
          <w:rFonts w:hint="eastAsia" w:ascii="微软雅黑" w:hAnsi="微软雅黑" w:eastAsia="微软雅黑"/>
        </w:rPr>
        <w:t>版本（历史版本），1-表示V</w:t>
      </w:r>
      <w:r>
        <w:rPr>
          <w:rFonts w:ascii="微软雅黑" w:hAnsi="微软雅黑" w:eastAsia="微软雅黑"/>
        </w:rPr>
        <w:t>2</w:t>
      </w:r>
      <w:r>
        <w:rPr>
          <w:rFonts w:hint="eastAsia" w:ascii="微软雅黑" w:hAnsi="微软雅黑" w:eastAsia="微软雅黑"/>
        </w:rPr>
        <w:t>版本（目前的协议版本）。</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V</w:t>
      </w:r>
      <w:r>
        <w:rPr>
          <w:rFonts w:ascii="微软雅黑" w:hAnsi="微软雅黑" w:eastAsia="微软雅黑"/>
        </w:rPr>
        <w:t>1</w:t>
      </w:r>
      <w:r>
        <w:rPr>
          <w:rFonts w:hint="eastAsia" w:ascii="微软雅黑" w:hAnsi="微软雅黑" w:eastAsia="微软雅黑"/>
        </w:rPr>
        <w:t>和V</w:t>
      </w:r>
      <w:r>
        <w:rPr>
          <w:rFonts w:ascii="微软雅黑" w:hAnsi="微软雅黑" w:eastAsia="微软雅黑"/>
        </w:rPr>
        <w:t>2</w:t>
      </w:r>
      <w:r>
        <w:rPr>
          <w:rFonts w:hint="eastAsia" w:ascii="微软雅黑" w:hAnsi="微软雅黑" w:eastAsia="微软雅黑"/>
        </w:rPr>
        <w:t>的区别在于，V</w:t>
      </w:r>
      <w:r>
        <w:rPr>
          <w:rFonts w:ascii="微软雅黑" w:hAnsi="微软雅黑" w:eastAsia="微软雅黑"/>
        </w:rPr>
        <w:t>1</w:t>
      </w:r>
      <w:r>
        <w:rPr>
          <w:rFonts w:hint="eastAsia" w:ascii="微软雅黑" w:hAnsi="微软雅黑" w:eastAsia="微软雅黑"/>
        </w:rPr>
        <w:t>可以控制所有的处理模块参数，但只能一条命令控制一个参数。假设需要一条命令控制连续的多个通道，那么需要用到V</w:t>
      </w:r>
      <w:r>
        <w:rPr>
          <w:rFonts w:ascii="微软雅黑" w:hAnsi="微软雅黑" w:eastAsia="微软雅黑"/>
        </w:rPr>
        <w:t>2</w:t>
      </w:r>
      <w:r>
        <w:rPr>
          <w:rFonts w:hint="eastAsia" w:ascii="微软雅黑" w:hAnsi="微软雅黑" w:eastAsia="微软雅黑"/>
        </w:rPr>
        <w:t>版本。又或者说，有这样的需求，需要在按键面板中，通过按下一个按键，触发设备的</w:t>
      </w:r>
      <w:r>
        <w:rPr>
          <w:rFonts w:ascii="微软雅黑" w:hAnsi="微软雅黑" w:eastAsia="微软雅黑"/>
        </w:rPr>
        <w:t>GPIO</w:t>
      </w:r>
      <w:r>
        <w:rPr>
          <w:rFonts w:hint="eastAsia" w:ascii="微软雅黑" w:hAnsi="微软雅黑" w:eastAsia="微软雅黑"/>
        </w:rPr>
        <w:t>输出高低电平，或者通过R</w:t>
      </w:r>
      <w:r>
        <w:rPr>
          <w:rFonts w:ascii="微软雅黑" w:hAnsi="微软雅黑" w:eastAsia="微软雅黑"/>
        </w:rPr>
        <w:t>S232/RS485</w:t>
      </w:r>
      <w:r>
        <w:rPr>
          <w:rFonts w:hint="eastAsia" w:ascii="微软雅黑" w:hAnsi="微软雅黑" w:eastAsia="微软雅黑"/>
        </w:rPr>
        <w:t>发送一条指令出去，那么V</w:t>
      </w:r>
      <w:r>
        <w:rPr>
          <w:rFonts w:ascii="微软雅黑" w:hAnsi="微软雅黑" w:eastAsia="微软雅黑"/>
        </w:rPr>
        <w:t>2</w:t>
      </w:r>
      <w:r>
        <w:rPr>
          <w:rFonts w:hint="eastAsia" w:ascii="微软雅黑" w:hAnsi="微软雅黑" w:eastAsia="微软雅黑"/>
        </w:rPr>
        <w:t>版本将会很适合。</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软件编码规则（</w:t>
      </w:r>
      <w:r>
        <w:rPr>
          <w:rFonts w:ascii="微软雅黑" w:hAnsi="微软雅黑" w:eastAsia="微软雅黑"/>
        </w:rPr>
        <w:t>共</w:t>
      </w:r>
      <w:r>
        <w:rPr>
          <w:rFonts w:hint="eastAsia" w:ascii="微软雅黑" w:hAnsi="微软雅黑" w:eastAsia="微软雅黑"/>
        </w:rPr>
        <w:t>12字节）：</w:t>
      </w:r>
    </w:p>
    <w:tbl>
      <w:tblPr>
        <w:tblStyle w:val="21"/>
        <w:tblW w:w="839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58"/>
        <w:gridCol w:w="1688"/>
        <w:gridCol w:w="1417"/>
        <w:gridCol w:w="1559"/>
        <w:gridCol w:w="226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458"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1</w:t>
            </w:r>
          </w:p>
        </w:tc>
        <w:tc>
          <w:tcPr>
            <w:tcW w:w="1688"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2</w:t>
            </w:r>
          </w:p>
        </w:tc>
        <w:tc>
          <w:tcPr>
            <w:tcW w:w="1417"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3</w:t>
            </w:r>
          </w:p>
        </w:tc>
        <w:tc>
          <w:tcPr>
            <w:tcW w:w="1559"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4</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5~132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45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0xb3</w:t>
            </w:r>
          </w:p>
        </w:tc>
        <w:tc>
          <w:tcPr>
            <w:tcW w:w="168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消息类型</w:t>
            </w:r>
          </w:p>
        </w:tc>
        <w:tc>
          <w:tcPr>
            <w:tcW w:w="141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长度</w:t>
            </w:r>
          </w:p>
        </w:tc>
        <w:tc>
          <w:tcPr>
            <w:tcW w:w="1559"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版本号</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数据</w:t>
            </w:r>
          </w:p>
        </w:tc>
      </w:tr>
    </w:tbl>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V</w:t>
      </w:r>
      <w:r>
        <w:rPr>
          <w:rFonts w:ascii="微软雅黑" w:hAnsi="微软雅黑" w:eastAsia="微软雅黑"/>
          <w:b/>
        </w:rPr>
        <w:t>1</w:t>
      </w:r>
      <w:r>
        <w:rPr>
          <w:rFonts w:hint="eastAsia" w:ascii="微软雅黑" w:hAnsi="微软雅黑" w:eastAsia="微软雅黑"/>
          <w:b/>
        </w:rPr>
        <w:t>版本：</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消息类型</w:t>
      </w:r>
      <w:r>
        <w:rPr>
          <w:rFonts w:ascii="微软雅黑" w:hAnsi="微软雅黑" w:eastAsia="微软雅黑"/>
          <w:b/>
        </w:rPr>
        <w:t>(byte2)</w:t>
      </w:r>
      <w:r>
        <w:rPr>
          <w:rFonts w:hint="eastAsia" w:ascii="微软雅黑" w:hAnsi="微软雅黑" w:eastAsia="微软雅黑"/>
        </w:rPr>
        <w:t>： 三种类型，0x21（参数控制）、 0x22（参数获取）、0x13（切换场景）</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长度(</w:t>
      </w:r>
      <w:r>
        <w:rPr>
          <w:rFonts w:ascii="微软雅黑" w:hAnsi="微软雅黑" w:eastAsia="微软雅黑"/>
          <w:b/>
        </w:rPr>
        <w:t>byte3)</w:t>
      </w:r>
      <w:r>
        <w:rPr>
          <w:rFonts w:hint="eastAsia" w:ascii="微软雅黑" w:hAnsi="微软雅黑" w:eastAsia="微软雅黑"/>
        </w:rPr>
        <w:t>：无效。</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0x21（参数控制）：</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此时Data</w:t>
      </w:r>
      <w:r>
        <w:rPr>
          <w:rFonts w:hint="eastAsia" w:ascii="微软雅黑" w:hAnsi="微软雅黑" w:eastAsia="微软雅黑"/>
        </w:rPr>
        <w:t xml:space="preserve"> byte5~12  分别为：</w:t>
      </w:r>
    </w:p>
    <w:tbl>
      <w:tblPr>
        <w:tblStyle w:val="21"/>
        <w:tblW w:w="8897"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969"/>
        <w:gridCol w:w="2126"/>
        <w:gridCol w:w="2410"/>
        <w:gridCol w:w="239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69"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byte 5~6</w:t>
            </w:r>
          </w:p>
        </w:tc>
        <w:tc>
          <w:tcPr>
            <w:tcW w:w="2126"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hint="eastAsia" w:ascii="微软雅黑" w:hAnsi="微软雅黑" w:eastAsia="微软雅黑"/>
                <w:b/>
              </w:rPr>
              <w:t>byte 7~8</w:t>
            </w:r>
          </w:p>
        </w:tc>
        <w:tc>
          <w:tcPr>
            <w:tcW w:w="2410" w:type="dxa"/>
          </w:tcPr>
          <w:p>
            <w:pPr>
              <w:pageBreakBefore w:val="0"/>
              <w:widowControl w:val="0"/>
              <w:kinsoku/>
              <w:wordWrap/>
              <w:overflowPunct/>
              <w:topLinePunct w:val="0"/>
              <w:bidi w:val="0"/>
              <w:snapToGrid/>
              <w:spacing w:line="360" w:lineRule="auto"/>
              <w:ind w:firstLine="440"/>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 xml:space="preserve"> 9~10</w:t>
            </w:r>
          </w:p>
        </w:tc>
        <w:tc>
          <w:tcPr>
            <w:tcW w:w="2392" w:type="dxa"/>
          </w:tcPr>
          <w:p>
            <w:pPr>
              <w:pageBreakBefore w:val="0"/>
              <w:widowControl w:val="0"/>
              <w:kinsoku/>
              <w:wordWrap/>
              <w:overflowPunct/>
              <w:topLinePunct w:val="0"/>
              <w:bidi w:val="0"/>
              <w:snapToGrid/>
              <w:spacing w:line="360" w:lineRule="auto"/>
              <w:ind w:firstLine="210" w:firstLineChars="100"/>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 xml:space="preserve"> 11~12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69"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模块</w:t>
            </w:r>
            <w:r>
              <w:rPr>
                <w:rFonts w:hint="eastAsia" w:ascii="微软雅黑" w:hAnsi="微软雅黑" w:eastAsia="微软雅黑"/>
              </w:rPr>
              <w:t>ID</w:t>
            </w:r>
          </w:p>
        </w:tc>
        <w:tc>
          <w:tcPr>
            <w:tcW w:w="212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参数类型</w:t>
            </w:r>
          </w:p>
        </w:tc>
        <w:tc>
          <w:tcPr>
            <w:tcW w:w="2410"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参数值</w:t>
            </w:r>
            <w:r>
              <w:rPr>
                <w:rFonts w:hint="eastAsia" w:ascii="微软雅黑" w:hAnsi="微软雅黑" w:eastAsia="微软雅黑"/>
              </w:rPr>
              <w:t>1</w:t>
            </w:r>
          </w:p>
        </w:tc>
        <w:tc>
          <w:tcPr>
            <w:tcW w:w="2392"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参数值</w:t>
            </w:r>
            <w:r>
              <w:rPr>
                <w:rFonts w:hint="eastAsia" w:ascii="微软雅黑" w:hAnsi="微软雅黑" w:eastAsia="微软雅黑"/>
              </w:rPr>
              <w:t>2</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模块ID</w:t>
      </w:r>
      <w:r>
        <w:rPr>
          <w:rFonts w:hint="eastAsia" w:ascii="微软雅黑" w:hAnsi="微软雅黑" w:eastAsia="微软雅黑"/>
        </w:rPr>
        <w:t>（byte5~6）分配见附录A。</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参数类型</w:t>
      </w:r>
      <w:r>
        <w:rPr>
          <w:rFonts w:hint="eastAsia" w:ascii="微软雅黑" w:hAnsi="微软雅黑" w:eastAsia="微软雅黑"/>
        </w:rPr>
        <w:t>（byte7~8）见附录B。</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参数值1</w:t>
      </w:r>
      <w:r>
        <w:rPr>
          <w:rFonts w:hint="eastAsia" w:ascii="微软雅黑" w:hAnsi="微软雅黑" w:eastAsia="微软雅黑"/>
        </w:rPr>
        <w:t>（byte9~10）只有一个参数的时候，只有参数值1有效，比如控制压缩器 开关。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参数值2</w:t>
      </w:r>
      <w:r>
        <w:rPr>
          <w:rFonts w:hint="eastAsia" w:ascii="微软雅黑" w:hAnsi="微软雅黑" w:eastAsia="微软雅黑"/>
        </w:rPr>
        <w:t>（byte11~12）在有2个参数时有效，比如控制输入通道1静音。参数值1填输入通道号(从0开始</w:t>
      </w:r>
      <w:r>
        <w:rPr>
          <w:rFonts w:ascii="微软雅黑" w:hAnsi="微软雅黑" w:eastAsia="微软雅黑"/>
        </w:rPr>
        <w:t>)</w:t>
      </w:r>
      <w:r>
        <w:rPr>
          <w:rFonts w:hint="eastAsia" w:ascii="微软雅黑" w:hAnsi="微软雅黑" w:eastAsia="微软雅黑"/>
        </w:rPr>
        <w:t>，参数值2填1（静音）。</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特例</w:t>
      </w:r>
      <w:r>
        <w:rPr>
          <w:rFonts w:hint="eastAsia" w:ascii="微软雅黑" w:hAnsi="微软雅黑" w:eastAsia="微软雅黑"/>
        </w:rPr>
        <w:t>：矩阵路由有三个参数，第一个是输入通道号，第二个是输出通道号，第三个是路由开关。  此时，参数值1的byte9 填输入通道号，byte10填输出通道号，参数值2填路由开关。</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0x22（参数获取）：</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参数获取规则同参数控制，区别的是获取的值填在参数值</w:t>
      </w:r>
      <w:r>
        <w:rPr>
          <w:rFonts w:hint="eastAsia" w:ascii="微软雅黑" w:hAnsi="微软雅黑" w:eastAsia="微软雅黑"/>
        </w:rPr>
        <w:t>1和参数值2 的地方。</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0x13（切换场景）：</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只需将场景号（0</w:t>
      </w:r>
      <w:r>
        <w:rPr>
          <w:rFonts w:hint="eastAsia" w:ascii="微软雅黑" w:hAnsi="微软雅黑" w:eastAsia="微软雅黑"/>
        </w:rPr>
        <w:t>~1</w:t>
      </w:r>
      <w:r>
        <w:rPr>
          <w:rFonts w:ascii="微软雅黑" w:hAnsi="微软雅黑" w:eastAsia="微软雅黑"/>
        </w:rPr>
        <w:t>5）填在byte</w:t>
      </w:r>
      <w:r>
        <w:rPr>
          <w:rFonts w:hint="eastAsia" w:ascii="微软雅黑" w:hAnsi="微软雅黑" w:eastAsia="微软雅黑"/>
        </w:rPr>
        <w:t>5 处，byte6~12填0。</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注意：</w:t>
      </w:r>
      <w:r>
        <w:rPr>
          <w:rFonts w:hint="eastAsia" w:ascii="微软雅黑" w:hAnsi="微软雅黑" w:eastAsia="微软雅黑"/>
        </w:rPr>
        <w:t>v1版中控命令可以通过PC软件菜单栏：帮助-》中控命令 获取代码。如果定制开发，请使用该协议规则。</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V</w:t>
      </w:r>
      <w:r>
        <w:rPr>
          <w:rFonts w:ascii="微软雅黑" w:hAnsi="微软雅黑" w:eastAsia="微软雅黑"/>
          <w:b/>
        </w:rPr>
        <w:t>2</w:t>
      </w:r>
      <w:r>
        <w:rPr>
          <w:rFonts w:hint="eastAsia" w:ascii="微软雅黑" w:hAnsi="微软雅黑" w:eastAsia="微软雅黑"/>
          <w:b/>
        </w:rPr>
        <w:t>版本：</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消息类型</w:t>
      </w:r>
      <w:r>
        <w:rPr>
          <w:rFonts w:ascii="微软雅黑" w:hAnsi="微软雅黑" w:eastAsia="微软雅黑"/>
          <w:b/>
        </w:rPr>
        <w:t>(byte2)</w:t>
      </w:r>
      <w:r>
        <w:rPr>
          <w:rFonts w:hint="eastAsia" w:ascii="微软雅黑" w:hAnsi="微软雅黑" w:eastAsia="微软雅黑"/>
        </w:rPr>
        <w:t>： 三种类型，0x21（参数控制）、 0x22（参数获取）、0x13（切换场景）、0x</w:t>
      </w:r>
      <w:r>
        <w:rPr>
          <w:rFonts w:ascii="微软雅黑" w:hAnsi="微软雅黑" w:eastAsia="微软雅黑"/>
        </w:rPr>
        <w:t>74</w:t>
      </w:r>
      <w:r>
        <w:rPr>
          <w:rFonts w:hint="eastAsia" w:ascii="微软雅黑" w:hAnsi="微软雅黑" w:eastAsia="微软雅黑"/>
        </w:rPr>
        <w:t>（其他控制）、0x</w:t>
      </w:r>
      <w:r>
        <w:rPr>
          <w:rFonts w:ascii="微软雅黑" w:hAnsi="微软雅黑" w:eastAsia="微软雅黑"/>
        </w:rPr>
        <w:t>6e</w:t>
      </w:r>
      <w:r>
        <w:rPr>
          <w:rFonts w:hint="eastAsia" w:ascii="微软雅黑" w:hAnsi="微软雅黑" w:eastAsia="微软雅黑"/>
        </w:rPr>
        <w:t>（Dante路由）。</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b/>
        </w:rPr>
        <w:t>长度(</w:t>
      </w:r>
      <w:r>
        <w:rPr>
          <w:rFonts w:ascii="微软雅黑" w:hAnsi="微软雅黑" w:eastAsia="微软雅黑"/>
          <w:b/>
        </w:rPr>
        <w:t>byte3)</w:t>
      </w:r>
      <w:r>
        <w:rPr>
          <w:rFonts w:hint="eastAsia" w:ascii="微软雅黑" w:hAnsi="微软雅黑" w:eastAsia="微软雅黑"/>
        </w:rPr>
        <w:t>：根据消息类型填写对应的数据区长度。实际发送时可变长，根据数据长度加上4字节头部信息，即总的数据量。</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参数控制(</w:t>
      </w:r>
      <w:r>
        <w:rPr>
          <w:rFonts w:ascii="微软雅黑" w:hAnsi="微软雅黑" w:eastAsia="微软雅黑"/>
          <w:b/>
        </w:rPr>
        <w:t>0x</w:t>
      </w:r>
      <w:r>
        <w:rPr>
          <w:rFonts w:hint="eastAsia" w:ascii="微软雅黑" w:hAnsi="微软雅黑" w:eastAsia="微软雅黑"/>
          <w:b/>
        </w:rPr>
        <w:t>21</w:t>
      </w:r>
      <w:r>
        <w:rPr>
          <w:rFonts w:ascii="微软雅黑" w:hAnsi="微软雅黑" w:eastAsia="微软雅黑"/>
          <w:b/>
        </w:rPr>
        <w:t>)</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此时数据区的格式为：</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055"/>
        <w:gridCol w:w="2056"/>
        <w:gridCol w:w="2056"/>
        <w:gridCol w:w="2056"/>
        <w:gridCol w:w="205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055"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byte5</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6</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7</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8</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byte9~</w:t>
            </w:r>
            <w:r>
              <w:rPr>
                <w:rFonts w:hint="eastAsia" w:ascii="微软雅黑" w:hAnsi="微软雅黑" w:eastAsia="微软雅黑"/>
                <w:b/>
              </w:rPr>
              <w:t>72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055"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输入/输出</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起始通道</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结束通道</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参数类型</w:t>
            </w:r>
          </w:p>
        </w:tc>
        <w:tc>
          <w:tcPr>
            <w:tcW w:w="205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参数值</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w:t>
      </w:r>
      <w:r>
        <w:rPr>
          <w:rFonts w:hint="eastAsia" w:ascii="微软雅黑" w:hAnsi="微软雅黑" w:eastAsia="微软雅黑"/>
        </w:rPr>
        <w:t>yte</w:t>
      </w:r>
      <w:r>
        <w:rPr>
          <w:rFonts w:ascii="微软雅黑" w:hAnsi="微软雅黑" w:eastAsia="微软雅黑"/>
        </w:rPr>
        <w:t xml:space="preserve">5: </w:t>
      </w:r>
      <w:r>
        <w:rPr>
          <w:rFonts w:hint="eastAsia" w:ascii="微软雅黑" w:hAnsi="微软雅黑" w:eastAsia="微软雅黑"/>
        </w:rPr>
        <w:t>表示控制输入或者输出通道，0x</w:t>
      </w:r>
      <w:r>
        <w:rPr>
          <w:rFonts w:ascii="微软雅黑" w:hAnsi="微软雅黑" w:eastAsia="微软雅黑"/>
        </w:rPr>
        <w:t>2</w:t>
      </w:r>
      <w:r>
        <w:rPr>
          <w:rFonts w:hint="eastAsia" w:ascii="微软雅黑" w:hAnsi="微软雅黑" w:eastAsia="微软雅黑"/>
        </w:rPr>
        <w:t>-输入通道，0x</w:t>
      </w:r>
      <w:r>
        <w:rPr>
          <w:rFonts w:ascii="微软雅黑" w:hAnsi="微软雅黑" w:eastAsia="微软雅黑"/>
        </w:rPr>
        <w:t>1</w:t>
      </w:r>
      <w:r>
        <w:rPr>
          <w:rFonts w:hint="eastAsia" w:ascii="微软雅黑" w:hAnsi="微软雅黑" w:eastAsia="微软雅黑"/>
        </w:rPr>
        <w:t>-输出通道。</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byte6-7</w:t>
      </w:r>
      <w:r>
        <w:rPr>
          <w:rFonts w:ascii="微软雅黑" w:hAnsi="微软雅黑" w:eastAsia="微软雅黑"/>
        </w:rPr>
        <w:t xml:space="preserve">: </w:t>
      </w:r>
      <w:r>
        <w:rPr>
          <w:rFonts w:hint="eastAsia" w:ascii="微软雅黑" w:hAnsi="微软雅黑" w:eastAsia="微软雅黑"/>
        </w:rPr>
        <w:t>起始通道号和结束通道号，通道号从0开始。</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byte8: </w:t>
      </w:r>
      <w:r>
        <w:rPr>
          <w:rFonts w:hint="eastAsia" w:ascii="微软雅黑" w:hAnsi="微软雅黑" w:eastAsia="微软雅黑"/>
        </w:rPr>
        <w:t>参数类型同V</w:t>
      </w:r>
      <w:r>
        <w:rPr>
          <w:rFonts w:ascii="微软雅黑" w:hAnsi="微软雅黑" w:eastAsia="微软雅黑"/>
        </w:rPr>
        <w:t>1</w:t>
      </w:r>
      <w:r>
        <w:rPr>
          <w:rFonts w:hint="eastAsia" w:ascii="微软雅黑" w:hAnsi="微软雅黑" w:eastAsia="微软雅黑"/>
        </w:rPr>
        <w:t>版本，参见附录B。</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byte9-40: </w:t>
      </w:r>
      <w:r>
        <w:rPr>
          <w:rFonts w:hint="eastAsia" w:ascii="微软雅黑" w:hAnsi="微软雅黑" w:eastAsia="微软雅黑"/>
        </w:rPr>
        <w:t>填写从起始通道到结束通道的参数值，从第9字节开始写，每个参数值占用2个字节。</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2.</w:t>
      </w:r>
      <w:r>
        <w:rPr>
          <w:rFonts w:ascii="微软雅黑" w:hAnsi="微软雅黑" w:eastAsia="微软雅黑"/>
          <w:b/>
        </w:rPr>
        <w:t xml:space="preserve"> </w:t>
      </w:r>
      <w:r>
        <w:rPr>
          <w:rFonts w:hint="eastAsia" w:ascii="微软雅黑" w:hAnsi="微软雅黑" w:eastAsia="微软雅黑"/>
          <w:b/>
        </w:rPr>
        <w:t>参数获取(</w:t>
      </w:r>
      <w:r>
        <w:rPr>
          <w:rFonts w:ascii="微软雅黑" w:hAnsi="微软雅黑" w:eastAsia="微软雅黑"/>
          <w:b/>
        </w:rPr>
        <w:t>0x22)</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数据区格式同参数控制，参数值可不填。获取的参数将填在此位置。</w:t>
      </w:r>
    </w:p>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3.</w:t>
      </w:r>
      <w:r>
        <w:rPr>
          <w:rFonts w:ascii="微软雅黑" w:hAnsi="微软雅黑" w:eastAsia="微软雅黑"/>
          <w:b/>
        </w:rPr>
        <w:t xml:space="preserve"> </w:t>
      </w:r>
      <w:r>
        <w:rPr>
          <w:rFonts w:hint="eastAsia" w:ascii="微软雅黑" w:hAnsi="微软雅黑" w:eastAsia="微软雅黑"/>
          <w:b/>
        </w:rPr>
        <w:t>切换场景(</w:t>
      </w:r>
      <w:r>
        <w:rPr>
          <w:rFonts w:ascii="微软雅黑" w:hAnsi="微软雅黑" w:eastAsia="微软雅黑"/>
          <w:b/>
        </w:rPr>
        <w:t>0x13)</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byte5: </w:t>
      </w:r>
      <w:r>
        <w:rPr>
          <w:rFonts w:hint="eastAsia" w:ascii="微软雅黑" w:hAnsi="微软雅黑" w:eastAsia="微软雅黑"/>
        </w:rPr>
        <w:t>填写场景号</w:t>
      </w:r>
      <w:r>
        <w:rPr>
          <w:rFonts w:ascii="微软雅黑" w:hAnsi="微软雅黑" w:eastAsia="微软雅黑"/>
        </w:rPr>
        <w:t>(0-15)</w:t>
      </w:r>
      <w:r>
        <w:rPr>
          <w:rFonts w:hint="eastAsia"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b</w:t>
      </w:r>
      <w:r>
        <w:rPr>
          <w:rFonts w:ascii="微软雅黑" w:hAnsi="微软雅黑" w:eastAsia="微软雅黑"/>
        </w:rPr>
        <w:t xml:space="preserve">yte6-8: </w:t>
      </w:r>
      <w:r>
        <w:rPr>
          <w:rFonts w:hint="eastAsia" w:ascii="微软雅黑" w:hAnsi="微软雅黑" w:eastAsia="微软雅黑"/>
        </w:rPr>
        <w:t>填0.</w:t>
      </w:r>
    </w:p>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 xml:space="preserve">4. </w:t>
      </w:r>
      <w:r>
        <w:rPr>
          <w:rFonts w:hint="eastAsia" w:ascii="微软雅黑" w:hAnsi="微软雅黑" w:eastAsia="微软雅黑"/>
          <w:b/>
        </w:rPr>
        <w:t>其他控制(</w:t>
      </w:r>
      <w:r>
        <w:rPr>
          <w:rFonts w:ascii="微软雅黑" w:hAnsi="微软雅黑" w:eastAsia="微软雅黑"/>
          <w:b/>
        </w:rPr>
        <w:t>0x74)</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其他控制包含但不限于：G</w:t>
      </w:r>
      <w:r>
        <w:rPr>
          <w:rFonts w:ascii="微软雅黑" w:hAnsi="微软雅黑" w:eastAsia="微软雅黑"/>
        </w:rPr>
        <w:t>PIO</w:t>
      </w:r>
      <w:r>
        <w:rPr>
          <w:rFonts w:hint="eastAsia" w:ascii="微软雅黑" w:hAnsi="微软雅黑" w:eastAsia="微软雅黑"/>
        </w:rPr>
        <w:t>，RS</w:t>
      </w:r>
      <w:r>
        <w:rPr>
          <w:rFonts w:ascii="微软雅黑" w:hAnsi="微软雅黑" w:eastAsia="微软雅黑"/>
        </w:rPr>
        <w:t>232</w:t>
      </w:r>
      <w:r>
        <w:rPr>
          <w:rFonts w:hint="eastAsia" w:ascii="微软雅黑" w:hAnsi="微软雅黑" w:eastAsia="微软雅黑"/>
        </w:rPr>
        <w:t>，RS</w:t>
      </w:r>
      <w:r>
        <w:rPr>
          <w:rFonts w:ascii="微软雅黑" w:hAnsi="微软雅黑" w:eastAsia="微软雅黑"/>
        </w:rPr>
        <w:t>485</w:t>
      </w:r>
      <w:r>
        <w:rPr>
          <w:rFonts w:hint="eastAsia" w:ascii="微软雅黑" w:hAnsi="微软雅黑" w:eastAsia="微软雅黑"/>
        </w:rPr>
        <w:t>，中控回复。协议格式如下：</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G</w:t>
      </w:r>
      <w:r>
        <w:rPr>
          <w:rFonts w:ascii="微软雅黑" w:hAnsi="微软雅黑" w:eastAsia="微软雅黑"/>
        </w:rPr>
        <w:t>PIO</w:t>
      </w:r>
      <w:r>
        <w:rPr>
          <w:rFonts w:hint="eastAsia" w:ascii="微软雅黑" w:hAnsi="微软雅黑" w:eastAsia="微软雅黑"/>
        </w:rPr>
        <w:t>：</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20"/>
        <w:gridCol w:w="1118"/>
        <w:gridCol w:w="889"/>
        <w:gridCol w:w="969"/>
        <w:gridCol w:w="1703"/>
        <w:gridCol w:w="1460"/>
        <w:gridCol w:w="1460"/>
        <w:gridCol w:w="146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68" w:hRule="atLeast"/>
        </w:trPr>
        <w:tc>
          <w:tcPr>
            <w:tcW w:w="1220"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byte5</w:t>
            </w:r>
          </w:p>
        </w:tc>
        <w:tc>
          <w:tcPr>
            <w:tcW w:w="1118"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6</w:t>
            </w:r>
          </w:p>
        </w:tc>
        <w:tc>
          <w:tcPr>
            <w:tcW w:w="889"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7</w:t>
            </w:r>
          </w:p>
        </w:tc>
        <w:tc>
          <w:tcPr>
            <w:tcW w:w="969"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8</w:t>
            </w:r>
          </w:p>
        </w:tc>
        <w:tc>
          <w:tcPr>
            <w:tcW w:w="1703"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byte9</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byte10</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byte11</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byte12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220"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控制类型</w:t>
            </w:r>
          </w:p>
        </w:tc>
        <w:tc>
          <w:tcPr>
            <w:tcW w:w="1118"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数据长度</w:t>
            </w:r>
          </w:p>
        </w:tc>
        <w:tc>
          <w:tcPr>
            <w:tcW w:w="889"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969"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1703"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G</w:t>
            </w:r>
            <w:r>
              <w:rPr>
                <w:rFonts w:ascii="微软雅黑" w:hAnsi="微软雅黑" w:eastAsia="微软雅黑"/>
              </w:rPr>
              <w:t>PIO</w:t>
            </w:r>
            <w:r>
              <w:rPr>
                <w:rFonts w:hint="eastAsia" w:ascii="微软雅黑" w:hAnsi="微软雅黑" w:eastAsia="微软雅黑"/>
              </w:rPr>
              <w:t>方向</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起始G</w:t>
            </w:r>
            <w:r>
              <w:rPr>
                <w:rFonts w:ascii="微软雅黑" w:hAnsi="微软雅黑" w:eastAsia="微软雅黑"/>
              </w:rPr>
              <w:t>PIO</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结束G</w:t>
            </w:r>
            <w:r>
              <w:rPr>
                <w:rFonts w:ascii="微软雅黑" w:hAnsi="微软雅黑" w:eastAsia="微软雅黑"/>
              </w:rPr>
              <w:t>PIO</w:t>
            </w:r>
          </w:p>
        </w:tc>
        <w:tc>
          <w:tcPr>
            <w:tcW w:w="1460"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值</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byte5</w:t>
      </w:r>
      <w:r>
        <w:rPr>
          <w:rFonts w:hint="eastAsia" w:ascii="微软雅黑" w:hAnsi="微软雅黑" w:eastAsia="微软雅黑"/>
        </w:rPr>
        <w:t>控制类型为1</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w:t>
      </w:r>
      <w:r>
        <w:rPr>
          <w:rFonts w:hint="eastAsia" w:ascii="微软雅黑" w:hAnsi="微软雅黑" w:eastAsia="微软雅黑"/>
        </w:rPr>
        <w:t>6数据长度固定为4字节。</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byte9</w:t>
      </w:r>
      <w:r>
        <w:rPr>
          <w:rFonts w:hint="eastAsia" w:ascii="微软雅黑" w:hAnsi="微软雅黑" w:eastAsia="微软雅黑"/>
        </w:rPr>
        <w:t xml:space="preserve"> G</w:t>
      </w:r>
      <w:r>
        <w:rPr>
          <w:rFonts w:ascii="微软雅黑" w:hAnsi="微软雅黑" w:eastAsia="微软雅黑"/>
        </w:rPr>
        <w:t>PIO</w:t>
      </w:r>
      <w:r>
        <w:rPr>
          <w:rFonts w:hint="eastAsia" w:ascii="微软雅黑" w:hAnsi="微软雅黑" w:eastAsia="微软雅黑"/>
        </w:rPr>
        <w:t>方向，设置输入或者输出，值0表示输入，值1表示输出。</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byte</w:t>
      </w:r>
      <w:r>
        <w:rPr>
          <w:rFonts w:ascii="微软雅黑" w:hAnsi="微软雅黑" w:eastAsia="微软雅黑"/>
        </w:rPr>
        <w:t xml:space="preserve">10-11 </w:t>
      </w:r>
      <w:r>
        <w:rPr>
          <w:rFonts w:hint="eastAsia" w:ascii="微软雅黑" w:hAnsi="微软雅黑" w:eastAsia="微软雅黑"/>
        </w:rPr>
        <w:t>起始G</w:t>
      </w:r>
      <w:r>
        <w:rPr>
          <w:rFonts w:ascii="微软雅黑" w:hAnsi="微软雅黑" w:eastAsia="微软雅黑"/>
        </w:rPr>
        <w:t>PIO</w:t>
      </w:r>
      <w:r>
        <w:rPr>
          <w:rFonts w:hint="eastAsia" w:ascii="微软雅黑" w:hAnsi="微软雅黑" w:eastAsia="微软雅黑"/>
        </w:rPr>
        <w:t>和结束G</w:t>
      </w:r>
      <w:r>
        <w:rPr>
          <w:rFonts w:ascii="微软雅黑" w:hAnsi="微软雅黑" w:eastAsia="微软雅黑"/>
        </w:rPr>
        <w:t>PIO</w:t>
      </w:r>
      <w:r>
        <w:rPr>
          <w:rFonts w:hint="eastAsia" w:ascii="微软雅黑" w:hAnsi="微软雅黑" w:eastAsia="微软雅黑"/>
        </w:rPr>
        <w:t>，DSP设备共有8个G</w:t>
      </w:r>
      <w:r>
        <w:rPr>
          <w:rFonts w:ascii="微软雅黑" w:hAnsi="微软雅黑" w:eastAsia="微软雅黑"/>
        </w:rPr>
        <w:t>PIO</w:t>
      </w:r>
      <w:r>
        <w:rPr>
          <w:rFonts w:hint="eastAsia" w:ascii="微软雅黑" w:hAnsi="微软雅黑" w:eastAsia="微软雅黑"/>
        </w:rPr>
        <w:t>，分别用序号0-7表示。</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w:t>
      </w:r>
      <w:r>
        <w:rPr>
          <w:rFonts w:hint="eastAsia" w:ascii="微软雅黑" w:hAnsi="微软雅黑" w:eastAsia="微软雅黑"/>
        </w:rPr>
        <w:t>yte</w:t>
      </w:r>
      <w:r>
        <w:rPr>
          <w:rFonts w:ascii="微软雅黑" w:hAnsi="微软雅黑" w:eastAsia="微软雅黑"/>
        </w:rPr>
        <w:t xml:space="preserve">12 </w:t>
      </w:r>
      <w:r>
        <w:rPr>
          <w:rFonts w:hint="eastAsia" w:ascii="微软雅黑" w:hAnsi="微软雅黑" w:eastAsia="微软雅黑"/>
        </w:rPr>
        <w:t>根据byte9</w:t>
      </w:r>
      <w:r>
        <w:rPr>
          <w:rFonts w:ascii="微软雅黑" w:hAnsi="微软雅黑" w:eastAsia="微软雅黑"/>
        </w:rPr>
        <w:t xml:space="preserve"> </w:t>
      </w:r>
      <w:r>
        <w:rPr>
          <w:rFonts w:hint="eastAsia" w:ascii="微软雅黑" w:hAnsi="微软雅黑" w:eastAsia="微软雅黑"/>
        </w:rPr>
        <w:t>GPIO方向决定，当设置为输出时，该字段填高(</w:t>
      </w:r>
      <w:r>
        <w:rPr>
          <w:rFonts w:ascii="微软雅黑" w:hAnsi="微软雅黑" w:eastAsia="微软雅黑"/>
        </w:rPr>
        <w:t>1)</w:t>
      </w:r>
      <w:r>
        <w:rPr>
          <w:rFonts w:hint="eastAsia" w:ascii="微软雅黑" w:hAnsi="微软雅黑" w:eastAsia="微软雅黑"/>
        </w:rPr>
        <w:t>/低(</w:t>
      </w:r>
      <w:r>
        <w:rPr>
          <w:rFonts w:ascii="微软雅黑" w:hAnsi="微软雅黑" w:eastAsia="微软雅黑"/>
        </w:rPr>
        <w:t>0)</w:t>
      </w:r>
      <w:r>
        <w:rPr>
          <w:rFonts w:hint="eastAsia" w:ascii="微软雅黑" w:hAnsi="微软雅黑" w:eastAsia="微软雅黑"/>
        </w:rPr>
        <w:t>电平。 当设置为输入时，该字段是返回字段，读取设备上的G</w:t>
      </w:r>
      <w:r>
        <w:rPr>
          <w:rFonts w:ascii="微软雅黑" w:hAnsi="微软雅黑" w:eastAsia="微软雅黑"/>
        </w:rPr>
        <w:t>PIO</w:t>
      </w:r>
      <w:r>
        <w:rPr>
          <w:rFonts w:hint="eastAsia" w:ascii="微软雅黑" w:hAnsi="微软雅黑" w:eastAsia="微软雅黑"/>
        </w:rPr>
        <w:t>电平值。</w:t>
      </w:r>
    </w:p>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RS</w:t>
      </w:r>
      <w:r>
        <w:rPr>
          <w:rFonts w:ascii="微软雅黑" w:hAnsi="微软雅黑" w:eastAsia="微软雅黑"/>
        </w:rPr>
        <w:t>232/RS485:</w:t>
      </w:r>
    </w:p>
    <w:tbl>
      <w:tblPr>
        <w:tblStyle w:val="21"/>
        <w:tblW w:w="71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526"/>
        <w:gridCol w:w="1417"/>
        <w:gridCol w:w="1134"/>
        <w:gridCol w:w="1134"/>
        <w:gridCol w:w="198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68" w:hRule="atLeast"/>
        </w:trPr>
        <w:tc>
          <w:tcPr>
            <w:tcW w:w="152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byte5</w:t>
            </w:r>
          </w:p>
        </w:tc>
        <w:tc>
          <w:tcPr>
            <w:tcW w:w="1417"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6</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7</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8</w:t>
            </w:r>
          </w:p>
        </w:tc>
        <w:tc>
          <w:tcPr>
            <w:tcW w:w="1985"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byte9</w:t>
            </w:r>
            <w:r>
              <w:rPr>
                <w:rFonts w:hint="eastAsia" w:ascii="微软雅黑" w:hAnsi="微软雅黑" w:eastAsia="微软雅黑"/>
                <w:b/>
              </w:rPr>
              <w:t>-132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52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控制类型</w:t>
            </w:r>
          </w:p>
        </w:tc>
        <w:tc>
          <w:tcPr>
            <w:tcW w:w="1417"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数据长度</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1985"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数据</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byte5 </w:t>
      </w:r>
      <w:r>
        <w:rPr>
          <w:rFonts w:hint="eastAsia" w:ascii="微软雅黑" w:hAnsi="微软雅黑" w:eastAsia="微软雅黑"/>
        </w:rPr>
        <w:t xml:space="preserve">控制类型 </w:t>
      </w:r>
      <w:r>
        <w:rPr>
          <w:rFonts w:ascii="微软雅黑" w:hAnsi="微软雅黑" w:eastAsia="微软雅黑"/>
        </w:rPr>
        <w:t>RS232</w:t>
      </w:r>
      <w:r>
        <w:rPr>
          <w:rFonts w:hint="eastAsia" w:ascii="微软雅黑" w:hAnsi="微软雅黑" w:eastAsia="微软雅黑"/>
        </w:rPr>
        <w:t>时为</w:t>
      </w:r>
      <w:r>
        <w:rPr>
          <w:rFonts w:ascii="微软雅黑" w:hAnsi="微软雅黑" w:eastAsia="微软雅黑"/>
        </w:rPr>
        <w:t>2</w:t>
      </w:r>
      <w:r>
        <w:rPr>
          <w:rFonts w:hint="eastAsia" w:ascii="微软雅黑" w:hAnsi="微软雅黑" w:eastAsia="微软雅黑"/>
        </w:rPr>
        <w:t>，RS485为3。</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w:t>
      </w:r>
      <w:r>
        <w:rPr>
          <w:rFonts w:hint="eastAsia" w:ascii="微软雅黑" w:hAnsi="微软雅黑" w:eastAsia="微软雅黑"/>
        </w:rPr>
        <w:t>6数据长度 为当前要通过R</w:t>
      </w:r>
      <w:r>
        <w:rPr>
          <w:rFonts w:ascii="微软雅黑" w:hAnsi="微软雅黑" w:eastAsia="微软雅黑"/>
        </w:rPr>
        <w:t>S232/485</w:t>
      </w:r>
      <w:r>
        <w:rPr>
          <w:rFonts w:hint="eastAsia" w:ascii="微软雅黑" w:hAnsi="微软雅黑" w:eastAsia="微软雅黑"/>
        </w:rPr>
        <w:t>发送的数据长度。</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byte9</w:t>
      </w:r>
      <w:r>
        <w:rPr>
          <w:rFonts w:hint="eastAsia" w:ascii="微软雅黑" w:hAnsi="微软雅黑" w:eastAsia="微软雅黑"/>
        </w:rPr>
        <w:t>-132</w:t>
      </w:r>
      <w:r>
        <w:rPr>
          <w:rFonts w:ascii="微软雅黑" w:hAnsi="微软雅黑" w:eastAsia="微软雅黑"/>
        </w:rPr>
        <w:t xml:space="preserve"> </w:t>
      </w:r>
      <w:r>
        <w:rPr>
          <w:rFonts w:hint="eastAsia" w:ascii="微软雅黑" w:hAnsi="微软雅黑" w:eastAsia="微软雅黑"/>
        </w:rPr>
        <w:t>填写R</w:t>
      </w:r>
      <w:r>
        <w:rPr>
          <w:rFonts w:ascii="微软雅黑" w:hAnsi="微软雅黑" w:eastAsia="微软雅黑"/>
        </w:rPr>
        <w:t>S232/485</w:t>
      </w:r>
      <w:r>
        <w:rPr>
          <w:rFonts w:hint="eastAsia" w:ascii="微软雅黑" w:hAnsi="微软雅黑" w:eastAsia="微软雅黑"/>
        </w:rPr>
        <w:t>发送的数据。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中控回复：</w:t>
      </w:r>
    </w:p>
    <w:tbl>
      <w:tblPr>
        <w:tblStyle w:val="21"/>
        <w:tblW w:w="7196"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526"/>
        <w:gridCol w:w="1417"/>
        <w:gridCol w:w="1134"/>
        <w:gridCol w:w="1134"/>
        <w:gridCol w:w="198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68" w:hRule="atLeast"/>
        </w:trPr>
        <w:tc>
          <w:tcPr>
            <w:tcW w:w="1526"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byte5</w:t>
            </w:r>
          </w:p>
        </w:tc>
        <w:tc>
          <w:tcPr>
            <w:tcW w:w="1417"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6</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w:t>
            </w:r>
            <w:r>
              <w:rPr>
                <w:rFonts w:hint="eastAsia" w:ascii="微软雅黑" w:hAnsi="微软雅黑" w:eastAsia="微软雅黑"/>
                <w:b/>
              </w:rPr>
              <w:t>7</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hint="eastAsia" w:ascii="微软雅黑" w:hAnsi="微软雅黑" w:eastAsia="微软雅黑"/>
                <w:b/>
              </w:rPr>
              <w:t>b</w:t>
            </w:r>
            <w:r>
              <w:rPr>
                <w:rFonts w:ascii="微软雅黑" w:hAnsi="微软雅黑" w:eastAsia="微软雅黑"/>
                <w:b/>
              </w:rPr>
              <w:t>yte</w:t>
            </w:r>
            <w:r>
              <w:rPr>
                <w:rFonts w:hint="eastAsia" w:ascii="微软雅黑" w:hAnsi="微软雅黑" w:eastAsia="微软雅黑"/>
                <w:b/>
              </w:rPr>
              <w:t>8</w:t>
            </w:r>
          </w:p>
        </w:tc>
        <w:tc>
          <w:tcPr>
            <w:tcW w:w="1985" w:type="dxa"/>
          </w:tcPr>
          <w:p>
            <w:pPr>
              <w:pageBreakBefore w:val="0"/>
              <w:widowControl w:val="0"/>
              <w:kinsoku/>
              <w:wordWrap/>
              <w:overflowPunct/>
              <w:topLinePunct w:val="0"/>
              <w:bidi w:val="0"/>
              <w:snapToGrid/>
              <w:spacing w:line="360" w:lineRule="auto"/>
              <w:jc w:val="center"/>
              <w:rPr>
                <w:rFonts w:ascii="微软雅黑" w:hAnsi="微软雅黑" w:eastAsia="微软雅黑"/>
                <w:b/>
              </w:rPr>
            </w:pPr>
            <w:r>
              <w:rPr>
                <w:rFonts w:ascii="微软雅黑" w:hAnsi="微软雅黑" w:eastAsia="微软雅黑"/>
                <w:b/>
              </w:rPr>
              <w:t>byte9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526"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控制类型</w:t>
            </w:r>
          </w:p>
        </w:tc>
        <w:tc>
          <w:tcPr>
            <w:tcW w:w="1417"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数据长度</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1134"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保留</w:t>
            </w:r>
          </w:p>
        </w:tc>
        <w:tc>
          <w:tcPr>
            <w:tcW w:w="1985" w:type="dxa"/>
          </w:tcPr>
          <w:p>
            <w:pPr>
              <w:pageBreakBefore w:val="0"/>
              <w:widowControl w:val="0"/>
              <w:kinsoku/>
              <w:wordWrap/>
              <w:overflowPunct/>
              <w:topLinePunct w:val="0"/>
              <w:bidi w:val="0"/>
              <w:snapToGrid/>
              <w:spacing w:line="360" w:lineRule="auto"/>
              <w:jc w:val="center"/>
              <w:rPr>
                <w:rFonts w:ascii="微软雅黑" w:hAnsi="微软雅黑" w:eastAsia="微软雅黑"/>
              </w:rPr>
            </w:pPr>
            <w:r>
              <w:rPr>
                <w:rFonts w:hint="eastAsia" w:ascii="微软雅黑" w:hAnsi="微软雅黑" w:eastAsia="微软雅黑"/>
              </w:rPr>
              <w:t>回复开关</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byte5 </w:t>
      </w:r>
      <w:r>
        <w:rPr>
          <w:rFonts w:hint="eastAsia" w:ascii="微软雅黑" w:hAnsi="微软雅黑" w:eastAsia="微软雅黑"/>
        </w:rPr>
        <w:t>控制类型为</w:t>
      </w:r>
      <w:r>
        <w:rPr>
          <w:rFonts w:ascii="微软雅黑" w:hAnsi="微软雅黑" w:eastAsia="微软雅黑"/>
        </w:rPr>
        <w:t>4</w:t>
      </w:r>
      <w:r>
        <w:rPr>
          <w:rFonts w:hint="eastAsia" w:ascii="微软雅黑" w:hAnsi="微软雅黑" w:eastAsia="微软雅黑"/>
        </w:rPr>
        <w:t>。</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byte</w:t>
      </w:r>
      <w:r>
        <w:rPr>
          <w:rFonts w:hint="eastAsia" w:ascii="微软雅黑" w:hAnsi="微软雅黑" w:eastAsia="微软雅黑"/>
        </w:rPr>
        <w:t>6数据长度 为1。</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 xml:space="preserve">byte9 </w:t>
      </w:r>
      <w:r>
        <w:rPr>
          <w:rFonts w:hint="eastAsia" w:ascii="微软雅黑" w:hAnsi="微软雅黑" w:eastAsia="微软雅黑"/>
        </w:rPr>
        <w:t>为1打开中控回复开关，为0关闭回复。</w:t>
      </w:r>
    </w:p>
    <w:p>
      <w:pPr>
        <w:pStyle w:val="4"/>
        <w:pageBreakBefore w:val="0"/>
        <w:widowControl w:val="0"/>
        <w:kinsoku/>
        <w:wordWrap/>
        <w:overflowPunct/>
        <w:topLinePunct w:val="0"/>
        <w:bidi w:val="0"/>
        <w:snapToGrid/>
        <w:spacing w:before="0" w:after="0" w:line="360" w:lineRule="auto"/>
        <w:rPr>
          <w:rFonts w:hint="eastAsia" w:ascii="微软雅黑" w:hAnsi="微软雅黑" w:eastAsia="微软雅黑" w:cs="微软雅黑"/>
          <w:b/>
          <w:bCs w:val="0"/>
          <w:sz w:val="36"/>
          <w:szCs w:val="36"/>
        </w:rPr>
      </w:pPr>
      <w:bookmarkStart w:id="117" w:name="_Toc82442655"/>
      <w:bookmarkStart w:id="118" w:name="_Toc1264"/>
      <w:r>
        <w:rPr>
          <w:rFonts w:hint="eastAsia" w:ascii="微软雅黑" w:hAnsi="微软雅黑" w:eastAsia="微软雅黑" w:cs="微软雅黑"/>
          <w:b/>
          <w:bCs w:val="0"/>
          <w:sz w:val="36"/>
          <w:szCs w:val="36"/>
        </w:rPr>
        <w:t>5.3 串口转UDP</w:t>
      </w:r>
      <w:bookmarkEnd w:id="117"/>
      <w:bookmarkEnd w:id="118"/>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DSP设备支持RS232转U</w:t>
      </w:r>
      <w:r>
        <w:rPr>
          <w:rFonts w:ascii="微软雅黑" w:hAnsi="微软雅黑" w:eastAsia="微软雅黑"/>
        </w:rPr>
        <w:t>DP</w:t>
      </w:r>
      <w:r>
        <w:rPr>
          <w:rFonts w:hint="eastAsia" w:ascii="微软雅黑" w:hAnsi="微软雅黑" w:eastAsia="微软雅黑"/>
        </w:rPr>
        <w:t>，协议格式如下：</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13"/>
        <w:gridCol w:w="1713"/>
        <w:gridCol w:w="1713"/>
        <w:gridCol w:w="1713"/>
        <w:gridCol w:w="1713"/>
        <w:gridCol w:w="171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1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4</w:t>
            </w:r>
            <w:r>
              <w:rPr>
                <w:rFonts w:hint="eastAsia" w:ascii="微软雅黑" w:hAnsi="微软雅黑" w:eastAsia="微软雅黑"/>
                <w:b/>
              </w:rPr>
              <w:t>字节前缀</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 xml:space="preserve"> </w:t>
            </w:r>
            <w:r>
              <w:rPr>
                <w:rFonts w:ascii="微软雅黑" w:hAnsi="微软雅黑" w:eastAsia="微软雅黑"/>
                <w:b/>
              </w:rPr>
              <w:t>4</w:t>
            </w:r>
            <w:r>
              <w:rPr>
                <w:rFonts w:hint="eastAsia" w:ascii="微软雅黑" w:hAnsi="微软雅黑" w:eastAsia="微软雅黑"/>
                <w:b/>
              </w:rPr>
              <w:t>字节</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2字节</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1字节</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1字节</w:t>
            </w:r>
          </w:p>
        </w:tc>
        <w:tc>
          <w:tcPr>
            <w:tcW w:w="1714"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128字节</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UDP:</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I</w:t>
            </w:r>
            <w:r>
              <w:rPr>
                <w:rFonts w:ascii="微软雅黑" w:hAnsi="微软雅黑" w:eastAsia="微软雅黑"/>
              </w:rPr>
              <w:t>P</w:t>
            </w:r>
            <w:r>
              <w:rPr>
                <w:rFonts w:hint="eastAsia" w:ascii="微软雅黑" w:hAnsi="微软雅黑" w:eastAsia="微软雅黑"/>
              </w:rPr>
              <w:t>地址</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端口</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数据长度</w:t>
            </w:r>
          </w:p>
        </w:tc>
        <w:tc>
          <w:tcPr>
            <w:tcW w:w="1713"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保留</w:t>
            </w:r>
          </w:p>
        </w:tc>
        <w:tc>
          <w:tcPr>
            <w:tcW w:w="1714"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数据</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RS</w:t>
      </w:r>
      <w:r>
        <w:rPr>
          <w:rFonts w:ascii="微软雅黑" w:hAnsi="微软雅黑" w:eastAsia="微软雅黑"/>
        </w:rPr>
        <w:t>232</w:t>
      </w:r>
      <w:r>
        <w:rPr>
          <w:rFonts w:hint="eastAsia" w:ascii="微软雅黑" w:hAnsi="微软雅黑" w:eastAsia="微软雅黑"/>
        </w:rPr>
        <w:t>收到此协议格式数据包以后，将协议中数据转发到指定IP地址和端口的设备上。</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举例来说，发送数据</w:t>
      </w:r>
      <w:r>
        <w:rPr>
          <w:rFonts w:ascii="微软雅黑" w:hAnsi="微软雅黑" w:eastAsia="微软雅黑"/>
        </w:rPr>
        <w:t>”HELLO DSP”</w:t>
      </w:r>
      <w:r>
        <w:rPr>
          <w:rFonts w:hint="eastAsia" w:ascii="微软雅黑" w:hAnsi="微软雅黑" w:eastAsia="微软雅黑"/>
        </w:rPr>
        <w:t>到 设备</w:t>
      </w:r>
      <w:r>
        <w:rPr>
          <w:rFonts w:ascii="微软雅黑" w:hAnsi="微软雅黑" w:eastAsia="微软雅黑"/>
        </w:rPr>
        <w:t xml:space="preserve">”192.168.10.22” </w:t>
      </w:r>
      <w:r>
        <w:rPr>
          <w:rFonts w:hint="eastAsia" w:ascii="微软雅黑" w:hAnsi="微软雅黑" w:eastAsia="微软雅黑"/>
        </w:rPr>
        <w:t>的50000端口上。 协议命令为:</w:t>
      </w:r>
    </w:p>
    <w:tbl>
      <w:tblPr>
        <w:tblStyle w:val="21"/>
        <w:tblW w:w="10279"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943"/>
        <w:gridCol w:w="1560"/>
        <w:gridCol w:w="1417"/>
        <w:gridCol w:w="1418"/>
        <w:gridCol w:w="1227"/>
        <w:gridCol w:w="171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943"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4</w:t>
            </w:r>
            <w:r>
              <w:rPr>
                <w:rFonts w:hint="eastAsia" w:ascii="微软雅黑" w:hAnsi="微软雅黑" w:eastAsia="微软雅黑"/>
                <w:b/>
              </w:rPr>
              <w:t>字节前缀</w:t>
            </w:r>
          </w:p>
        </w:tc>
        <w:tc>
          <w:tcPr>
            <w:tcW w:w="1560"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 xml:space="preserve"> </w:t>
            </w:r>
            <w:r>
              <w:rPr>
                <w:rFonts w:ascii="微软雅黑" w:hAnsi="微软雅黑" w:eastAsia="微软雅黑"/>
                <w:b/>
              </w:rPr>
              <w:t>4</w:t>
            </w:r>
            <w:r>
              <w:rPr>
                <w:rFonts w:hint="eastAsia" w:ascii="微软雅黑" w:hAnsi="微软雅黑" w:eastAsia="微软雅黑"/>
                <w:b/>
              </w:rPr>
              <w:t>字节</w:t>
            </w:r>
          </w:p>
        </w:tc>
        <w:tc>
          <w:tcPr>
            <w:tcW w:w="1417"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2字节</w:t>
            </w:r>
          </w:p>
        </w:tc>
        <w:tc>
          <w:tcPr>
            <w:tcW w:w="1418"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1字节</w:t>
            </w:r>
          </w:p>
        </w:tc>
        <w:tc>
          <w:tcPr>
            <w:tcW w:w="1227"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1字节</w:t>
            </w:r>
          </w:p>
        </w:tc>
        <w:tc>
          <w:tcPr>
            <w:tcW w:w="1714" w:type="dxa"/>
          </w:tcPr>
          <w:p>
            <w:pPr>
              <w:pageBreakBefore w:val="0"/>
              <w:widowControl w:val="0"/>
              <w:kinsoku/>
              <w:wordWrap/>
              <w:overflowPunct/>
              <w:topLinePunct w:val="0"/>
              <w:bidi w:val="0"/>
              <w:snapToGrid/>
              <w:spacing w:line="360" w:lineRule="auto"/>
              <w:rPr>
                <w:rFonts w:ascii="微软雅黑" w:hAnsi="微软雅黑" w:eastAsia="微软雅黑"/>
                <w:b/>
              </w:rPr>
            </w:pPr>
            <w:r>
              <w:rPr>
                <w:rFonts w:hint="eastAsia" w:ascii="微软雅黑" w:hAnsi="微软雅黑" w:eastAsia="微软雅黑"/>
                <w:b/>
              </w:rPr>
              <w:t>128字节</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943"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0x3a504455</w:t>
            </w:r>
            <w:r>
              <w:rPr>
                <w:rFonts w:hint="eastAsia" w:ascii="微软雅黑" w:hAnsi="微软雅黑" w:eastAsia="微软雅黑"/>
              </w:rPr>
              <w:t>（</w:t>
            </w:r>
            <w:r>
              <w:rPr>
                <w:rFonts w:ascii="微软雅黑" w:hAnsi="微软雅黑" w:eastAsia="微软雅黑"/>
              </w:rPr>
              <w:t>’:PDU’</w:t>
            </w:r>
            <w:r>
              <w:rPr>
                <w:rFonts w:hint="eastAsia" w:ascii="微软雅黑" w:hAnsi="微软雅黑" w:eastAsia="微软雅黑"/>
              </w:rPr>
              <w:t>）</w:t>
            </w:r>
          </w:p>
        </w:tc>
        <w:tc>
          <w:tcPr>
            <w:tcW w:w="1560"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0x</w:t>
            </w:r>
            <w:r>
              <w:rPr>
                <w:rFonts w:ascii="微软雅黑" w:hAnsi="微软雅黑" w:eastAsia="微软雅黑"/>
              </w:rPr>
              <w:t>1610A8C0</w:t>
            </w:r>
          </w:p>
        </w:tc>
        <w:tc>
          <w:tcPr>
            <w:tcW w:w="1417"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0x</w:t>
            </w:r>
            <w:r>
              <w:rPr>
                <w:rFonts w:ascii="微软雅黑" w:hAnsi="微软雅黑" w:eastAsia="微软雅黑"/>
              </w:rPr>
              <w:t>C350</w:t>
            </w:r>
          </w:p>
        </w:tc>
        <w:tc>
          <w:tcPr>
            <w:tcW w:w="1418"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0x0</w:t>
            </w:r>
            <w:r>
              <w:rPr>
                <w:rFonts w:hint="eastAsia" w:ascii="微软雅黑" w:hAnsi="微软雅黑" w:eastAsia="微软雅黑"/>
              </w:rPr>
              <w:t>9</w:t>
            </w:r>
          </w:p>
        </w:tc>
        <w:tc>
          <w:tcPr>
            <w:tcW w:w="1227" w:type="dxa"/>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0</w:t>
            </w:r>
            <w:r>
              <w:rPr>
                <w:rFonts w:ascii="微软雅黑" w:hAnsi="微软雅黑" w:eastAsia="微软雅黑"/>
              </w:rPr>
              <w:t>x00</w:t>
            </w:r>
          </w:p>
        </w:tc>
        <w:tc>
          <w:tcPr>
            <w:tcW w:w="1714" w:type="dxa"/>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”HELLO DSP”</w:t>
            </w:r>
          </w:p>
        </w:tc>
      </w:tr>
    </w:tbl>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应用场合:</w:t>
      </w:r>
      <w:r>
        <w:rPr>
          <w:rFonts w:ascii="微软雅黑" w:hAnsi="微软雅黑" w:eastAsia="微软雅黑"/>
        </w:rPr>
        <w:t xml:space="preserve"> </w:t>
      </w:r>
      <w:r>
        <w:rPr>
          <w:rFonts w:hint="eastAsia" w:ascii="微软雅黑" w:hAnsi="微软雅黑" w:eastAsia="微软雅黑"/>
        </w:rPr>
        <w:t>该功能可以应用在许多中控主机并没有网络接口的场合下。如图所示，中控主机通过通过RS</w:t>
      </w:r>
      <w:r>
        <w:rPr>
          <w:rFonts w:ascii="微软雅黑" w:hAnsi="微软雅黑" w:eastAsia="微软雅黑"/>
        </w:rPr>
        <w:t>232</w:t>
      </w:r>
      <w:r>
        <w:rPr>
          <w:rFonts w:hint="eastAsia" w:ascii="微软雅黑" w:hAnsi="微软雅黑" w:eastAsia="微软雅黑"/>
        </w:rPr>
        <w:t>连接到DSP设备，DSP设备通过网线接入以太网中。如此，中控主机通过串口转网络命令控制任意的网络设备。</w:t>
      </w:r>
    </w:p>
    <w:p>
      <w:pPr>
        <w:pStyle w:val="24"/>
        <w:pageBreakBefore w:val="0"/>
        <w:widowControl w:val="0"/>
        <w:kinsoku/>
        <w:wordWrap/>
        <w:overflowPunct/>
        <w:topLinePunct w:val="0"/>
        <w:bidi w:val="0"/>
        <w:snapToGrid/>
        <w:spacing w:line="360" w:lineRule="auto"/>
        <w:outlineLvl w:val="0"/>
        <w:rPr>
          <w:rFonts w:ascii="微软雅黑" w:hAnsi="微软雅黑" w:eastAsia="微软雅黑"/>
        </w:rPr>
      </w:pPr>
      <w:bookmarkStart w:id="119" w:name="_Toc16939"/>
      <w:r>
        <w:rPr>
          <w:rFonts w:ascii="微软雅黑" w:hAnsi="微软雅黑" w:eastAsia="微软雅黑"/>
        </w:rPr>
        <w:object>
          <v:shape id="_x0000_i1026" o:spt="75" type="#_x0000_t75" style="height:235.65pt;width:503.45pt;" o:ole="t" filled="f" o:preferrelative="t" stroked="f" coordsize="21600,21600">
            <v:path/>
            <v:fill on="f" focussize="0,0"/>
            <v:stroke on="f" joinstyle="miter"/>
            <v:imagedata r:id="rId86" o:title=""/>
            <o:lock v:ext="edit" aspectratio="t"/>
            <w10:wrap type="none"/>
            <w10:anchorlock/>
          </v:shape>
          <o:OLEObject Type="Embed" ProgID="Visio.Drawing.11" ShapeID="_x0000_i1026" DrawAspect="Content" ObjectID="_1468075726" r:id="rId85">
            <o:LockedField>false</o:LockedField>
          </o:OLEObject>
        </w:object>
      </w:r>
      <w:bookmarkStart w:id="120" w:name="_Toc82442656"/>
      <w:r>
        <w:rPr>
          <w:rFonts w:hint="eastAsia" w:ascii="微软雅黑" w:hAnsi="微软雅黑" w:eastAsia="微软雅黑" w:cs="微软雅黑"/>
          <w:b/>
          <w:bCs/>
          <w:kern w:val="44"/>
          <w:sz w:val="44"/>
          <w:szCs w:val="44"/>
          <w:lang w:val="en-US" w:eastAsia="zh-CN" w:bidi="ar-SA"/>
        </w:rPr>
        <w:t>5 常见问题</w:t>
      </w:r>
      <w:bookmarkEnd w:id="119"/>
      <w:bookmarkEnd w:id="120"/>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1.</w:t>
      </w:r>
      <w:r>
        <w:rPr>
          <w:rFonts w:ascii="微软雅黑" w:hAnsi="微软雅黑" w:eastAsia="微软雅黑"/>
        </w:rPr>
        <w:t xml:space="preserve"> </w:t>
      </w:r>
      <w:r>
        <w:rPr>
          <w:rFonts w:hint="eastAsia" w:ascii="微软雅黑" w:hAnsi="微软雅黑" w:eastAsia="微软雅黑"/>
        </w:rPr>
        <w:t>如何恢复出厂设置？</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通过RS232连接到电脑，运行串口软件（推荐使用</w:t>
      </w:r>
      <w:r>
        <w:rPr>
          <w:rFonts w:ascii="微软雅黑" w:hAnsi="微软雅黑" w:eastAsia="微软雅黑"/>
        </w:rPr>
        <w:t>SecureCRT</w:t>
      </w:r>
      <w:r>
        <w:rPr>
          <w:rFonts w:hint="eastAsia" w:ascii="微软雅黑" w:hAnsi="微软雅黑" w:eastAsia="微软雅黑"/>
        </w:rPr>
        <w:t>）。 串口默认波特率115200，8个数据位，无奇偶校验，1个停止位。</w:t>
      </w:r>
      <w:r>
        <w:rPr>
          <w:rFonts w:ascii="微软雅黑" w:hAnsi="微软雅黑" w:eastAsia="微软雅黑"/>
        </w:rPr>
        <w:t>SecureCRT</w:t>
      </w:r>
      <w:r>
        <w:rPr>
          <w:rFonts w:hint="eastAsia" w:ascii="微软雅黑" w:hAnsi="微软雅黑" w:eastAsia="微软雅黑"/>
        </w:rPr>
        <w:t>连接上串口以后，在终端界面长按enter键，重启机器，进入b</w:t>
      </w:r>
      <w:r>
        <w:rPr>
          <w:rFonts w:ascii="微软雅黑" w:hAnsi="微软雅黑" w:eastAsia="微软雅黑"/>
        </w:rPr>
        <w:t>ootloader</w:t>
      </w:r>
      <w:r>
        <w:rPr>
          <w:rFonts w:hint="eastAsia" w:ascii="微软雅黑" w:hAnsi="微软雅黑" w:eastAsia="微软雅黑"/>
        </w:rPr>
        <w:t>引导对话框，如图所示。</w:t>
      </w:r>
    </w:p>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4157980" cy="2640330"/>
            <wp:effectExtent l="0" t="0" r="444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7"/>
                    <a:stretch>
                      <a:fillRect/>
                    </a:stretch>
                  </pic:blipFill>
                  <pic:spPr>
                    <a:xfrm>
                      <a:off x="0" y="0"/>
                      <a:ext cx="4169158" cy="2647893"/>
                    </a:xfrm>
                    <a:prstGeom prst="rect">
                      <a:avLst/>
                    </a:prstGeom>
                  </pic:spPr>
                </pic:pic>
              </a:graphicData>
            </a:graphic>
          </wp:inline>
        </w:drawing>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命令详解:</w:t>
      </w:r>
      <w:r>
        <w:rPr>
          <w:rFonts w:ascii="微软雅黑" w:hAnsi="微软雅黑" w:eastAsia="微软雅黑"/>
        </w:rPr>
        <w:t xml:space="preserve"> </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d</w:t>
      </w:r>
      <w:r>
        <w:rPr>
          <w:rFonts w:ascii="微软雅黑" w:hAnsi="微软雅黑" w:eastAsia="微软雅黑"/>
        </w:rPr>
        <w:t>el config</w:t>
      </w:r>
      <w:r>
        <w:rPr>
          <w:rFonts w:hint="eastAsia" w:ascii="微软雅黑" w:hAnsi="微软雅黑" w:eastAsia="微软雅黑"/>
        </w:rPr>
        <w:t>：删除配置信息，比如</w:t>
      </w:r>
      <w:r>
        <w:rPr>
          <w:rFonts w:ascii="微软雅黑" w:hAnsi="微软雅黑" w:eastAsia="微软雅黑"/>
        </w:rPr>
        <w:t>IP</w:t>
      </w:r>
      <w:r>
        <w:rPr>
          <w:rFonts w:hint="eastAsia" w:ascii="微软雅黑" w:hAnsi="微软雅黑" w:eastAsia="微软雅黑"/>
        </w:rPr>
        <w:t>地址等网络配置。 删除以后设备恢复到默认I</w:t>
      </w:r>
      <w:r>
        <w:rPr>
          <w:rFonts w:ascii="微软雅黑" w:hAnsi="微软雅黑" w:eastAsia="微软雅黑"/>
        </w:rPr>
        <w:t>P</w:t>
      </w:r>
      <w:r>
        <w:rPr>
          <w:rFonts w:hint="eastAsia" w:ascii="微软雅黑" w:hAnsi="微软雅黑" w:eastAsia="微软雅黑"/>
        </w:rPr>
        <w:t xml:space="preserve"> ：169.254.20.227。</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del</w:t>
      </w:r>
      <w:r>
        <w:rPr>
          <w:rFonts w:ascii="微软雅黑" w:hAnsi="微软雅黑" w:eastAsia="微软雅黑"/>
        </w:rPr>
        <w:t xml:space="preserve"> secens: </w:t>
      </w:r>
      <w:r>
        <w:rPr>
          <w:rFonts w:hint="eastAsia" w:ascii="微软雅黑" w:hAnsi="微软雅黑" w:eastAsia="微软雅黑"/>
        </w:rPr>
        <w:t>删除预设。DSP设备的16个预设全部恢复到默认值。</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d</w:t>
      </w:r>
      <w:r>
        <w:rPr>
          <w:rFonts w:ascii="微软雅黑" w:hAnsi="微软雅黑" w:eastAsia="微软雅黑"/>
        </w:rPr>
        <w:t>el all</w:t>
      </w:r>
      <w:r>
        <w:rPr>
          <w:rFonts w:hint="eastAsia" w:ascii="微软雅黑" w:hAnsi="微软雅黑" w:eastAsia="微软雅黑"/>
        </w:rPr>
        <w:t>： 删除除了程序以外的所有分区。</w:t>
      </w:r>
    </w:p>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注意：部分</w:t>
      </w:r>
      <w:r>
        <w:rPr>
          <w:rFonts w:ascii="微软雅黑" w:hAnsi="微软雅黑" w:eastAsia="微软雅黑"/>
        </w:rPr>
        <w:t xml:space="preserve">SecureCRT </w:t>
      </w:r>
      <w:r>
        <w:rPr>
          <w:rFonts w:hint="eastAsia" w:ascii="微软雅黑" w:hAnsi="微软雅黑" w:eastAsia="微软雅黑"/>
        </w:rPr>
        <w:t>安装以后可能没有回显，请在O</w:t>
      </w:r>
      <w:r>
        <w:rPr>
          <w:rFonts w:ascii="微软雅黑" w:hAnsi="微软雅黑" w:eastAsia="微软雅黑"/>
        </w:rPr>
        <w:t>ptions-&gt;Session Options</w:t>
      </w:r>
      <w:r>
        <w:rPr>
          <w:rFonts w:hint="eastAsia" w:ascii="微软雅黑" w:hAnsi="微软雅黑" w:eastAsia="微软雅黑"/>
        </w:rPr>
        <w:t>中勾上</w:t>
      </w:r>
      <w:r>
        <w:rPr>
          <w:rFonts w:ascii="微软雅黑" w:hAnsi="微软雅黑" w:eastAsia="微软雅黑"/>
        </w:rPr>
        <w:t>”Local echo”</w:t>
      </w:r>
      <w:r>
        <w:rPr>
          <w:rFonts w:hint="eastAsia" w:ascii="微软雅黑" w:hAnsi="微软雅黑" w:eastAsia="微软雅黑"/>
        </w:rPr>
        <w:t>，如图所示。</w:t>
      </w:r>
    </w:p>
    <w:p>
      <w:pPr>
        <w:pStyle w:val="2"/>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drawing>
          <wp:inline distT="0" distB="0" distL="0" distR="0">
            <wp:extent cx="3081020" cy="30568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8"/>
                    <a:stretch>
                      <a:fillRect/>
                    </a:stretch>
                  </pic:blipFill>
                  <pic:spPr>
                    <a:xfrm>
                      <a:off x="0" y="0"/>
                      <a:ext cx="3081630" cy="3056899"/>
                    </a:xfrm>
                    <a:prstGeom prst="rect">
                      <a:avLst/>
                    </a:prstGeom>
                  </pic:spPr>
                </pic:pic>
              </a:graphicData>
            </a:graphic>
          </wp:inline>
        </w:drawing>
      </w:r>
    </w:p>
    <w:p>
      <w:pPr>
        <w:pStyle w:val="3"/>
        <w:pageBreakBefore w:val="0"/>
        <w:widowControl w:val="0"/>
        <w:kinsoku/>
        <w:wordWrap/>
        <w:overflowPunct/>
        <w:topLinePunct w:val="0"/>
        <w:bidi w:val="0"/>
        <w:snapToGrid/>
        <w:spacing w:line="360" w:lineRule="auto"/>
        <w:rPr>
          <w:rFonts w:ascii="微软雅黑" w:hAnsi="微软雅黑" w:eastAsia="微软雅黑"/>
        </w:rPr>
      </w:pPr>
      <w:bookmarkStart w:id="121" w:name="_Toc3747"/>
      <w:bookmarkStart w:id="122" w:name="_Toc82442657"/>
      <w:r>
        <w:rPr>
          <w:rStyle w:val="51"/>
          <w:rFonts w:ascii="微软雅黑" w:hAnsi="微软雅黑" w:eastAsia="微软雅黑"/>
        </w:rPr>
        <w:t>附录</w:t>
      </w:r>
      <w:r>
        <w:rPr>
          <w:rStyle w:val="51"/>
          <w:rFonts w:hint="eastAsia" w:ascii="微软雅黑" w:hAnsi="微软雅黑" w:eastAsia="微软雅黑"/>
        </w:rPr>
        <w:t>A</w:t>
      </w:r>
      <w:r>
        <w:rPr>
          <w:rStyle w:val="51"/>
          <w:rFonts w:ascii="微软雅黑" w:hAnsi="微软雅黑" w:eastAsia="微软雅黑"/>
        </w:rPr>
        <w:t xml:space="preserve"> </w:t>
      </w:r>
      <w:r>
        <w:rPr>
          <w:rFonts w:hint="eastAsia" w:ascii="微软雅黑" w:hAnsi="微软雅黑" w:eastAsia="微软雅黑"/>
        </w:rPr>
        <w:t>：模块I</w:t>
      </w:r>
      <w:r>
        <w:rPr>
          <w:rFonts w:ascii="微软雅黑" w:hAnsi="微软雅黑" w:eastAsia="微软雅黑"/>
        </w:rPr>
        <w:t>D</w:t>
      </w:r>
      <w:r>
        <w:rPr>
          <w:rFonts w:hint="eastAsia" w:ascii="微软雅黑" w:hAnsi="微软雅黑" w:eastAsia="微软雅黑"/>
        </w:rPr>
        <w:t>分配</w:t>
      </w:r>
      <w:bookmarkEnd w:id="121"/>
      <w:bookmarkEnd w:id="122"/>
    </w:p>
    <w:tbl>
      <w:tblPr>
        <w:tblStyle w:val="21"/>
        <w:tblpPr w:leftFromText="180" w:rightFromText="180" w:vertAnchor="text" w:tblpY="1"/>
        <w:tblOverlap w:val="never"/>
        <w:tblW w:w="1003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85"/>
        <w:gridCol w:w="1701"/>
        <w:gridCol w:w="2977"/>
        <w:gridCol w:w="22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模块名</w:t>
            </w:r>
          </w:p>
        </w:tc>
        <w:tc>
          <w:tcPr>
            <w:tcW w:w="1701"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ID</w:t>
            </w:r>
          </w:p>
        </w:tc>
        <w:tc>
          <w:tcPr>
            <w:tcW w:w="2977"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模块名</w:t>
            </w:r>
          </w:p>
        </w:tc>
        <w:tc>
          <w:tcPr>
            <w:tcW w:w="2268"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ID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输入源</w:t>
            </w:r>
          </w:p>
        </w:tc>
        <w:tc>
          <w:tcPr>
            <w:tcW w:w="1701"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299</w:t>
            </w:r>
          </w:p>
        </w:tc>
        <w:tc>
          <w:tcPr>
            <w:tcW w:w="2977"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输出通道</w:t>
            </w:r>
            <w:r>
              <w:rPr>
                <w:rFonts w:hint="eastAsia" w:ascii="微软雅黑" w:hAnsi="微软雅黑" w:eastAsia="微软雅黑"/>
              </w:rPr>
              <w:t>1-32高低通</w:t>
            </w:r>
          </w:p>
        </w:tc>
        <w:tc>
          <w:tcPr>
            <w:tcW w:w="2268"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167~198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输入通道</w:t>
            </w:r>
            <w:r>
              <w:rPr>
                <w:rFonts w:hint="eastAsia" w:ascii="微软雅黑" w:hAnsi="微软雅黑" w:eastAsia="微软雅黑"/>
              </w:rPr>
              <w:t>1-32</w:t>
            </w:r>
            <w:r>
              <w:rPr>
                <w:rFonts w:ascii="微软雅黑" w:hAnsi="微软雅黑" w:eastAsia="微软雅黑"/>
              </w:rPr>
              <w:t>扩展器</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1~32</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输出通道</w:t>
            </w:r>
            <w:r>
              <w:rPr>
                <w:rFonts w:hint="eastAsia" w:ascii="微软雅黑" w:hAnsi="微软雅黑" w:eastAsia="微软雅黑"/>
              </w:rPr>
              <w:t>1-32均衡器</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199~230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输入通道</w:t>
            </w:r>
            <w:r>
              <w:rPr>
                <w:rFonts w:hint="eastAsia" w:ascii="微软雅黑" w:hAnsi="微软雅黑" w:eastAsia="微软雅黑"/>
              </w:rPr>
              <w:t>1-32压缩</w:t>
            </w:r>
            <w:r>
              <w:rPr>
                <w:rFonts w:ascii="微软雅黑" w:hAnsi="微软雅黑" w:eastAsia="微软雅黑"/>
              </w:rPr>
              <w:t>器</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33~64</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输出通道</w:t>
            </w:r>
            <w:r>
              <w:rPr>
                <w:rFonts w:hint="eastAsia" w:ascii="微软雅黑" w:hAnsi="微软雅黑" w:eastAsia="微软雅黑"/>
              </w:rPr>
              <w:t>1-32延时器</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231~262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输入通道</w:t>
            </w:r>
            <w:r>
              <w:rPr>
                <w:rFonts w:hint="eastAsia" w:ascii="微软雅黑" w:hAnsi="微软雅黑" w:eastAsia="微软雅黑"/>
              </w:rPr>
              <w:t>1-32自动增益</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65~95</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输出通道</w:t>
            </w:r>
            <w:r>
              <w:rPr>
                <w:rFonts w:hint="eastAsia" w:ascii="微软雅黑" w:hAnsi="微软雅黑" w:eastAsia="微软雅黑"/>
              </w:rPr>
              <w:t>1-32限幅器</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263~294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输入通道</w:t>
            </w:r>
            <w:r>
              <w:rPr>
                <w:rFonts w:hint="eastAsia" w:ascii="微软雅黑" w:hAnsi="微软雅黑" w:eastAsia="微软雅黑"/>
              </w:rPr>
              <w:t>1-32均衡器</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97~128</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输入通道</w:t>
            </w:r>
            <w:r>
              <w:rPr>
                <w:rFonts w:hint="eastAsia" w:ascii="微软雅黑" w:hAnsi="微软雅黑" w:eastAsia="微软雅黑"/>
              </w:rPr>
              <w:t>1-32反馈抑制</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129~160</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自动混音</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161</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回声消除选择器</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回声消除</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163</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噪声抑制选择器</w:t>
            </w: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噪声抑制</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165</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混音器</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166</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i/>
              </w:rPr>
            </w:pPr>
            <w:r>
              <w:rPr>
                <w:rFonts w:ascii="微软雅黑" w:hAnsi="微软雅黑" w:eastAsia="微软雅黑"/>
              </w:rPr>
              <w:t>输出</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295</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5"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系统控制</w:t>
            </w:r>
          </w:p>
        </w:tc>
        <w:tc>
          <w:tcPr>
            <w:tcW w:w="1701"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296</w:t>
            </w:r>
          </w:p>
        </w:tc>
        <w:tc>
          <w:tcPr>
            <w:tcW w:w="2977"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c>
          <w:tcPr>
            <w:tcW w:w="226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p>
        </w:tc>
      </w:tr>
    </w:tbl>
    <w:p>
      <w:pPr>
        <w:pStyle w:val="3"/>
        <w:pageBreakBefore w:val="0"/>
        <w:widowControl w:val="0"/>
        <w:kinsoku/>
        <w:wordWrap/>
        <w:overflowPunct/>
        <w:topLinePunct w:val="0"/>
        <w:bidi w:val="0"/>
        <w:snapToGrid/>
        <w:spacing w:line="360" w:lineRule="auto"/>
        <w:rPr>
          <w:rFonts w:ascii="微软雅黑" w:hAnsi="微软雅黑" w:eastAsia="微软雅黑"/>
        </w:rPr>
      </w:pPr>
      <w:bookmarkStart w:id="123" w:name="_Toc8882"/>
      <w:bookmarkStart w:id="124" w:name="_Toc82442658"/>
      <w:r>
        <w:rPr>
          <w:rStyle w:val="51"/>
          <w:rFonts w:ascii="微软雅黑" w:hAnsi="微软雅黑" w:eastAsia="微软雅黑"/>
        </w:rPr>
        <w:t>附录</w:t>
      </w:r>
      <w:r>
        <w:rPr>
          <w:rStyle w:val="51"/>
          <w:rFonts w:hint="eastAsia" w:ascii="微软雅黑" w:hAnsi="微软雅黑" w:eastAsia="微软雅黑"/>
        </w:rPr>
        <w:t>B</w:t>
      </w:r>
      <w:r>
        <w:rPr>
          <w:rFonts w:ascii="微软雅黑" w:hAnsi="微软雅黑" w:eastAsia="微软雅黑"/>
          <w:b w:val="0"/>
        </w:rPr>
        <w:t xml:space="preserve"> </w:t>
      </w:r>
      <w:r>
        <w:rPr>
          <w:rFonts w:hint="eastAsia" w:ascii="微软雅黑" w:hAnsi="微软雅黑" w:eastAsia="微软雅黑"/>
        </w:rPr>
        <w:t>：模块参数类型(</w:t>
      </w:r>
      <w:r>
        <w:rPr>
          <w:rFonts w:ascii="微软雅黑" w:hAnsi="微软雅黑" w:eastAsia="微软雅黑"/>
        </w:rPr>
        <w:t>1)</w:t>
      </w:r>
      <w:bookmarkEnd w:id="123"/>
      <w:bookmarkEnd w:id="124"/>
    </w:p>
    <w:tbl>
      <w:tblPr>
        <w:tblStyle w:val="21"/>
        <w:tblW w:w="1027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1418"/>
        <w:gridCol w:w="2479"/>
        <w:gridCol w:w="1348"/>
        <w:gridCol w:w="1276"/>
        <w:gridCol w:w="25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模块名</w:t>
            </w:r>
          </w:p>
        </w:tc>
        <w:tc>
          <w:tcPr>
            <w:tcW w:w="1418"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参数类型</w:t>
            </w:r>
          </w:p>
        </w:tc>
        <w:tc>
          <w:tcPr>
            <w:tcW w:w="2479" w:type="dxa"/>
            <w:tcBorders>
              <w:top w:val="single" w:color="auto" w:sz="4" w:space="0"/>
              <w:bottom w:val="single" w:color="auto" w:sz="4" w:space="0"/>
              <w:right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说明</w:t>
            </w:r>
          </w:p>
        </w:tc>
        <w:tc>
          <w:tcPr>
            <w:tcW w:w="1348" w:type="dxa"/>
            <w:tcBorders>
              <w:top w:val="single" w:color="auto" w:sz="4" w:space="0"/>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模块名</w:t>
            </w:r>
          </w:p>
        </w:tc>
        <w:tc>
          <w:tcPr>
            <w:tcW w:w="1276"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参数类型</w:t>
            </w:r>
          </w:p>
        </w:tc>
        <w:tc>
          <w:tcPr>
            <w:tcW w:w="2516" w:type="dxa"/>
            <w:tcBorders>
              <w:top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b/>
              </w:rPr>
            </w:pPr>
            <w:r>
              <w:rPr>
                <w:rFonts w:ascii="微软雅黑" w:hAnsi="微软雅黑" w:eastAsia="微软雅黑"/>
                <w:b/>
              </w:rPr>
              <w:t>说明</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restart"/>
            <w:tcBorders>
              <w:top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输入源</w:t>
            </w:r>
          </w:p>
        </w:tc>
        <w:tc>
          <w:tcPr>
            <w:tcW w:w="1418"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479" w:type="dxa"/>
            <w:tcBorders>
              <w:top w:val="single" w:color="auto" w:sz="4" w:space="0"/>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w:t>
            </w:r>
          </w:p>
        </w:tc>
        <w:tc>
          <w:tcPr>
            <w:tcW w:w="1348" w:type="dxa"/>
            <w:vMerge w:val="restart"/>
            <w:tcBorders>
              <w:top w:val="single" w:color="auto" w:sz="4" w:space="0"/>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r>
              <w:rPr>
                <w:rFonts w:hint="eastAsia" w:ascii="微软雅黑" w:hAnsi="微软雅黑" w:eastAsia="微软雅黑"/>
              </w:rPr>
              <w:t>输出</w:t>
            </w:r>
          </w:p>
        </w:tc>
        <w:tc>
          <w:tcPr>
            <w:tcW w:w="1276"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0x10</w:t>
            </w:r>
          </w:p>
        </w:tc>
        <w:tc>
          <w:tcPr>
            <w:tcW w:w="2516" w:type="dxa"/>
            <w:tcBorders>
              <w:top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增益步长</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静音</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0x11</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Link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灵敏度</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0x12</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通道电平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0x4</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幻象电源开关</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0x5</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信号发生器类型</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静音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0x6</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信号发生器频率</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通道名称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0x7</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正弦波增益大小</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0x4</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反相</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0x8</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通道名称</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0x5</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灵敏度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0x9</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反相</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0x6</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增益步长</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0x10</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增益步长</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0x7</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Link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0x11</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Link</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0x8</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通道电平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0x12</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通道电平</w:t>
            </w:r>
          </w:p>
        </w:tc>
        <w:tc>
          <w:tcPr>
            <w:tcW w:w="1348" w:type="dxa"/>
            <w:vMerge w:val="restart"/>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扩展器</w:t>
            </w: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开关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restart"/>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延时器</w:t>
            </w: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Bypass开关</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阈值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毫秒</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比率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微秒</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0x4</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建立时间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restart"/>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均衡器</w:t>
            </w: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均衡器总开关</w:t>
            </w:r>
          </w:p>
        </w:tc>
        <w:tc>
          <w:tcPr>
            <w:tcW w:w="1348" w:type="dxa"/>
            <w:vMerge w:val="continue"/>
            <w:tcBorders>
              <w:left w:val="single" w:color="auto" w:sz="4" w:space="0"/>
              <w:bottom w:val="nil"/>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0x5</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释放时间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子段开关</w:t>
            </w:r>
          </w:p>
        </w:tc>
        <w:tc>
          <w:tcPr>
            <w:tcW w:w="1348" w:type="dxa"/>
            <w:vMerge w:val="restart"/>
            <w:tcBorders>
              <w:top w:val="nil"/>
              <w:left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rPr>
            </w:pPr>
            <w:r>
              <w:rPr>
                <w:rFonts w:ascii="微软雅黑" w:hAnsi="微软雅黑" w:eastAsia="微软雅黑"/>
              </w:rPr>
              <w:t>压缩器</w:t>
            </w: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0x1</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压缩器开关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频率</w:t>
            </w:r>
          </w:p>
        </w:tc>
        <w:tc>
          <w:tcPr>
            <w:tcW w:w="1348" w:type="dxa"/>
            <w:vMerge w:val="continue"/>
            <w:tcBorders>
              <w:top w:val="nil"/>
              <w:left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0x2</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压缩器阈值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Merge w:val="continue"/>
          </w:tcPr>
          <w:p>
            <w:pPr>
              <w:pageBreakBefore w:val="0"/>
              <w:widowControl w:val="0"/>
              <w:kinsoku/>
              <w:wordWrap/>
              <w:overflowPunct/>
              <w:topLinePunct w:val="0"/>
              <w:bidi w:val="0"/>
              <w:snapToGrid/>
              <w:spacing w:line="360" w:lineRule="auto"/>
              <w:rPr>
                <w:rFonts w:ascii="微软雅黑" w:hAnsi="微软雅黑" w:eastAsia="微软雅黑"/>
              </w:rPr>
            </w:pPr>
          </w:p>
        </w:tc>
        <w:tc>
          <w:tcPr>
            <w:tcW w:w="1418"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0x4</w:t>
            </w:r>
          </w:p>
        </w:tc>
        <w:tc>
          <w:tcPr>
            <w:tcW w:w="2479" w:type="dxa"/>
            <w:tcBorders>
              <w:right w:val="single" w:color="auto" w:sz="4" w:space="0"/>
            </w:tcBorders>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增益</w:t>
            </w:r>
          </w:p>
        </w:tc>
        <w:tc>
          <w:tcPr>
            <w:tcW w:w="1348" w:type="dxa"/>
            <w:vMerge w:val="continue"/>
            <w:tcBorders>
              <w:top w:val="nil"/>
              <w:left w:val="single" w:color="auto" w:sz="4" w:space="0"/>
              <w:bottom w:val="single" w:color="auto" w:sz="4" w:space="0"/>
            </w:tcBorders>
          </w:tcPr>
          <w:p>
            <w:pPr>
              <w:pageBreakBefore w:val="0"/>
              <w:widowControl w:val="0"/>
              <w:kinsoku/>
              <w:wordWrap/>
              <w:overflowPunct/>
              <w:topLinePunct w:val="0"/>
              <w:bidi w:val="0"/>
              <w:snapToGrid/>
              <w:spacing w:line="360" w:lineRule="auto"/>
              <w:rPr>
                <w:rFonts w:ascii="微软雅黑" w:hAnsi="微软雅黑" w:eastAsia="微软雅黑"/>
              </w:rPr>
            </w:pPr>
          </w:p>
        </w:tc>
        <w:tc>
          <w:tcPr>
            <w:tcW w:w="127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hint="eastAsia" w:ascii="微软雅黑" w:hAnsi="微软雅黑" w:eastAsia="微软雅黑"/>
              </w:rPr>
              <w:t>0x3</w:t>
            </w:r>
          </w:p>
        </w:tc>
        <w:tc>
          <w:tcPr>
            <w:tcW w:w="2516" w:type="dxa"/>
          </w:tcPr>
          <w:p>
            <w:pPr>
              <w:pageBreakBefore w:val="0"/>
              <w:widowControl w:val="0"/>
              <w:kinsoku/>
              <w:wordWrap/>
              <w:overflowPunct/>
              <w:topLinePunct w:val="0"/>
              <w:bidi w:val="0"/>
              <w:snapToGrid/>
              <w:spacing w:line="360" w:lineRule="auto"/>
              <w:ind w:firstLine="440"/>
              <w:rPr>
                <w:rFonts w:ascii="微软雅黑" w:hAnsi="微软雅黑" w:eastAsia="微软雅黑"/>
              </w:rPr>
            </w:pPr>
            <w:r>
              <w:rPr>
                <w:rFonts w:ascii="微软雅黑" w:hAnsi="微软雅黑" w:eastAsia="微软雅黑"/>
              </w:rPr>
              <w:t>压缩器比率</w:t>
            </w:r>
          </w:p>
        </w:tc>
      </w:tr>
    </w:tbl>
    <w:p>
      <w:pPr>
        <w:pageBreakBefore w:val="0"/>
        <w:widowControl w:val="0"/>
        <w:kinsoku/>
        <w:wordWrap/>
        <w:overflowPunct/>
        <w:topLinePunct w:val="0"/>
        <w:bidi w:val="0"/>
        <w:snapToGrid/>
        <w:spacing w:line="360" w:lineRule="auto"/>
        <w:rPr>
          <w:rFonts w:ascii="微软雅黑" w:hAnsi="微软雅黑" w:eastAsia="微软雅黑"/>
        </w:rPr>
      </w:pPr>
    </w:p>
    <w:p>
      <w:pPr>
        <w:pageBreakBefore w:val="0"/>
        <w:widowControl w:val="0"/>
        <w:kinsoku/>
        <w:wordWrap/>
        <w:overflowPunct/>
        <w:topLinePunct w:val="0"/>
        <w:bidi w:val="0"/>
        <w:adjustRightInd/>
        <w:snapToGrid/>
        <w:spacing w:before="0" w:after="200" w:line="360" w:lineRule="auto"/>
        <w:rPr>
          <w:rFonts w:hint="eastAsia" w:ascii="微软雅黑" w:hAnsi="微软雅黑" w:eastAsia="微软雅黑"/>
          <w:lang w:val="en-US" w:eastAsia="zh-CN"/>
        </w:rPr>
      </w:pPr>
    </w:p>
    <w:sectPr>
      <w:headerReference r:id="rId8" w:type="default"/>
      <w:footerReference r:id="rId9" w:type="default"/>
      <w:pgSz w:w="11906" w:h="16838"/>
      <w:pgMar w:top="1440" w:right="991" w:bottom="1440" w:left="993" w:header="454" w:footer="90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09"/>
        <w:tab w:val="center" w:pos="4774"/>
      </w:tabs>
      <w:ind w:right="360"/>
      <w:jc w:val="left"/>
      <w:rPr>
        <w:rFonts w:hint="eastAsia"/>
        <w:sz w:val="15"/>
        <w:szCs w:val="15"/>
      </w:rPr>
    </w:pPr>
    <w:r>
      <w:drawing>
        <wp:anchor distT="0" distB="0" distL="114300" distR="114300" simplePos="0" relativeHeight="251667456" behindDoc="0" locked="0" layoutInCell="1" allowOverlap="1">
          <wp:simplePos x="0" y="0"/>
          <wp:positionH relativeFrom="column">
            <wp:posOffset>5466715</wp:posOffset>
          </wp:positionH>
          <wp:positionV relativeFrom="paragraph">
            <wp:posOffset>73660</wp:posOffset>
          </wp:positionV>
          <wp:extent cx="586105" cy="586105"/>
          <wp:effectExtent l="0" t="0" r="4445" b="4445"/>
          <wp:wrapSquare wrapText="bothSides"/>
          <wp:docPr id="86" name="图片 86"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rPr>
      <w:drawing>
        <wp:inline distT="0" distB="0" distL="114300" distR="114300">
          <wp:extent cx="3731260" cy="695325"/>
          <wp:effectExtent l="0" t="0" r="2540" b="0"/>
          <wp:docPr id="79" name="图片 79"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5"/>
      <w:ind w:right="360"/>
      <w:jc w:val="center"/>
      <w:rPr>
        <w:rFonts w:hint="eastAsia"/>
        <w:sz w:val="15"/>
        <w:szCs w:val="15"/>
      </w:rPr>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w:drawing>
        <wp:anchor distT="0" distB="0" distL="114300" distR="114300" simplePos="0" relativeHeight="251663360" behindDoc="0" locked="0" layoutInCell="1" allowOverlap="1">
          <wp:simplePos x="0" y="0"/>
          <wp:positionH relativeFrom="column">
            <wp:posOffset>5523865</wp:posOffset>
          </wp:positionH>
          <wp:positionV relativeFrom="paragraph">
            <wp:posOffset>125730</wp:posOffset>
          </wp:positionV>
          <wp:extent cx="586105" cy="586105"/>
          <wp:effectExtent l="0" t="0" r="4445" b="4445"/>
          <wp:wrapSquare wrapText="bothSides"/>
          <wp:docPr id="83" name="图片 83"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lang w:val="en-US" w:eastAsia="zh-CN"/>
      </w:rPr>
      <w:t xml:space="preserve"> </w:t>
    </w:r>
    <w:r>
      <w:rPr>
        <w:rFonts w:hint="eastAsia"/>
      </w:rPr>
      <w:drawing>
        <wp:inline distT="0" distB="0" distL="114300" distR="114300">
          <wp:extent cx="3731260" cy="695325"/>
          <wp:effectExtent l="0" t="0" r="2540" b="0"/>
          <wp:docPr id="84" name="图片 84"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5"/>
      <w:ind w:firstLine="3960" w:firstLineChars="2200"/>
    </w:pPr>
    <w:r>
      <w:rPr>
        <w:sz w:val="1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4400" w:firstLineChars="22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5"/>
                      <w:ind w:firstLine="4400" w:firstLineChars="22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r>
      <w:drawing>
        <wp:anchor distT="0" distB="0" distL="114300" distR="114300" simplePos="0" relativeHeight="251665408" behindDoc="0" locked="0" layoutInCell="1" allowOverlap="1">
          <wp:simplePos x="0" y="0"/>
          <wp:positionH relativeFrom="column">
            <wp:posOffset>5523865</wp:posOffset>
          </wp:positionH>
          <wp:positionV relativeFrom="paragraph">
            <wp:posOffset>125730</wp:posOffset>
          </wp:positionV>
          <wp:extent cx="586105" cy="586105"/>
          <wp:effectExtent l="0" t="0" r="4445" b="4445"/>
          <wp:wrapSquare wrapText="bothSides"/>
          <wp:docPr id="69" name="图片 69"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rPr>
        <w:rFonts w:hint="eastAsia"/>
        <w:lang w:val="en-US" w:eastAsia="zh-CN"/>
      </w:rPr>
      <w:t xml:space="preserve"> </w:t>
    </w:r>
    <w:r>
      <w:rPr>
        <w:rFonts w:hint="eastAsia"/>
      </w:rPr>
      <w:drawing>
        <wp:inline distT="0" distB="0" distL="114300" distR="114300">
          <wp:extent cx="3731260" cy="695325"/>
          <wp:effectExtent l="0" t="0" r="2540" b="0"/>
          <wp:docPr id="71" name="图片 71"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p>
  <w:p>
    <w:pPr>
      <w:pStyle w:val="15"/>
      <w:ind w:firstLine="3960" w:firstLineChars="2200"/>
    </w:pPr>
    <w:r>
      <w:rPr>
        <w:sz w:val="18"/>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4400" w:firstLineChars="22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15"/>
                      <w:ind w:firstLine="4400" w:firstLineChars="2200"/>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both"/>
      <w:rPr>
        <w:rFonts w:hint="eastAsia" w:ascii="黑体" w:eastAsia="黑体"/>
        <w:szCs w:val="21"/>
      </w:rPr>
    </w:pPr>
    <w:r>
      <w:rPr>
        <w:rFonts w:hint="eastAsia"/>
      </w:rPr>
      <w:drawing>
        <wp:inline distT="0" distB="0" distL="114300" distR="114300">
          <wp:extent cx="3731260" cy="695325"/>
          <wp:effectExtent l="0" t="0" r="2540" b="0"/>
          <wp:docPr id="137" name="图片 137"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页脚"/>
                  <pic:cNvPicPr>
                    <a:picLocks noChangeAspect="1"/>
                  </pic:cNvPicPr>
                </pic:nvPicPr>
                <pic:blipFill>
                  <a:blip r:embed="rId1"/>
                  <a:stretch>
                    <a:fillRect/>
                  </a:stretch>
                </pic:blipFill>
                <pic:spPr>
                  <a:xfrm>
                    <a:off x="0" y="0"/>
                    <a:ext cx="3731260" cy="695325"/>
                  </a:xfrm>
                  <a:prstGeom prst="rect">
                    <a:avLst/>
                  </a:prstGeom>
                </pic:spPr>
              </pic:pic>
            </a:graphicData>
          </a:graphic>
        </wp:inline>
      </w:drawing>
    </w:r>
    <w:r>
      <w:rPr>
        <w:rFonts w:hint="eastAsia" w:ascii="微软雅黑" w:hAnsi="微软雅黑" w:eastAsia="微软雅黑" w:cs="微软雅黑"/>
        <w:kern w:val="0"/>
        <w:sz w:val="15"/>
        <w:szCs w:val="15"/>
      </w:rPr>
      <w:t xml:space="preserve">  </w:t>
    </w:r>
    <w:r>
      <w:drawing>
        <wp:anchor distT="0" distB="0" distL="114300" distR="114300" simplePos="0" relativeHeight="251661312" behindDoc="0" locked="0" layoutInCell="1" allowOverlap="1">
          <wp:simplePos x="0" y="0"/>
          <wp:positionH relativeFrom="column">
            <wp:posOffset>5613400</wp:posOffset>
          </wp:positionH>
          <wp:positionV relativeFrom="paragraph">
            <wp:posOffset>139700</wp:posOffset>
          </wp:positionV>
          <wp:extent cx="586105" cy="586105"/>
          <wp:effectExtent l="0" t="0" r="4445" b="4445"/>
          <wp:wrapSquare wrapText="bothSides"/>
          <wp:docPr id="138" name="图片 138"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公众号"/>
                  <pic:cNvPicPr>
                    <a:picLocks noChangeAspect="1"/>
                  </pic:cNvPicPr>
                </pic:nvPicPr>
                <pic:blipFill>
                  <a:blip r:embed="rId2"/>
                  <a:stretch>
                    <a:fillRect/>
                  </a:stretch>
                </pic:blipFill>
                <pic:spPr>
                  <a:xfrm>
                    <a:off x="0" y="0"/>
                    <a:ext cx="586105" cy="586105"/>
                  </a:xfrm>
                  <a:prstGeom prst="rect">
                    <a:avLst/>
                  </a:prstGeom>
                </pic:spPr>
              </pic:pic>
            </a:graphicData>
          </a:graphic>
        </wp:anchor>
      </w:drawing>
    </w:r>
  </w:p>
  <w:p>
    <w:pPr>
      <w:pStyle w:val="15"/>
      <w:tabs>
        <w:tab w:val="left" w:pos="409"/>
        <w:tab w:val="center" w:pos="4774"/>
      </w:tabs>
      <w:ind w:right="360"/>
      <w:jc w:val="left"/>
      <w:rPr>
        <w:rFonts w:hint="eastAsia"/>
        <w:sz w:val="15"/>
        <w:szCs w:val="15"/>
      </w:rPr>
    </w:pPr>
    <w:r>
      <w:rPr>
        <w:sz w:val="15"/>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left" w:pos="409"/>
                              <w:tab w:val="center" w:pos="4774"/>
                            </w:tabs>
                            <w:ind w:right="360"/>
                            <w:jc w:val="left"/>
                          </w:pP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15"/>
                      <w:tabs>
                        <w:tab w:val="left" w:pos="409"/>
                        <w:tab w:val="center" w:pos="4774"/>
                      </w:tabs>
                      <w:ind w:right="360"/>
                      <w:jc w:val="left"/>
                    </w:pP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lang w:eastAsia="zh-CN"/>
                      </w:rPr>
                      <w:tab/>
                    </w:r>
                    <w:r>
                      <w:rPr>
                        <w:rFonts w:hint="eastAsia" w:ascii="微软雅黑" w:hAnsi="微软雅黑" w:eastAsia="微软雅黑" w:cs="微软雅黑"/>
                        <w:kern w:val="0"/>
                        <w:sz w:val="15"/>
                        <w:szCs w:val="15"/>
                      </w:rPr>
                      <w:t xml:space="preserve">  </w:t>
                    </w: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lang w:val="en-US" w:eastAsia="zh-CN"/>
      </w:rPr>
      <w:t xml:space="preserve"> </w:t>
    </w:r>
    <w:r>
      <w:drawing>
        <wp:inline distT="0" distB="0" distL="114300" distR="114300">
          <wp:extent cx="2204085" cy="683895"/>
          <wp:effectExtent l="0" t="0" r="5715" b="190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89" name="图片 89"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lang w:val="en-US" w:eastAsia="zh-CN"/>
      </w:rPr>
      <w:t xml:space="preserve"> </w:t>
    </w:r>
    <w:r>
      <w:drawing>
        <wp:inline distT="0" distB="0" distL="114300" distR="114300">
          <wp:extent cx="2204085" cy="683895"/>
          <wp:effectExtent l="0" t="0" r="5715" b="190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82" name="图片 82"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B1B0D4"/>
    <w:multiLevelType w:val="singleLevel"/>
    <w:tmpl w:val="D5B1B0D4"/>
    <w:lvl w:ilvl="0" w:tentative="0">
      <w:start w:val="7"/>
      <w:numFmt w:val="upperLetter"/>
      <w:lvlText w:val="%1."/>
      <w:lvlJc w:val="left"/>
      <w:pPr>
        <w:tabs>
          <w:tab w:val="left" w:pos="312"/>
        </w:tabs>
      </w:pPr>
    </w:lvl>
  </w:abstractNum>
  <w:abstractNum w:abstractNumId="1">
    <w:nsid w:val="E1DCCD3E"/>
    <w:multiLevelType w:val="singleLevel"/>
    <w:tmpl w:val="E1DCCD3E"/>
    <w:lvl w:ilvl="0" w:tentative="0">
      <w:start w:val="1"/>
      <w:numFmt w:val="decimal"/>
      <w:pStyle w:val="12"/>
      <w:lvlText w:val="%1."/>
      <w:lvlJc w:val="left"/>
      <w:pPr>
        <w:tabs>
          <w:tab w:val="left" w:pos="1200"/>
        </w:tabs>
        <w:ind w:left="12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B855199"/>
    <w:rsid w:val="0CF32576"/>
    <w:rsid w:val="0D224E4F"/>
    <w:rsid w:val="0F2B3991"/>
    <w:rsid w:val="0F621021"/>
    <w:rsid w:val="101C440E"/>
    <w:rsid w:val="10234F21"/>
    <w:rsid w:val="114C66F9"/>
    <w:rsid w:val="114E06C3"/>
    <w:rsid w:val="119C02A6"/>
    <w:rsid w:val="11C91AF8"/>
    <w:rsid w:val="13325EA5"/>
    <w:rsid w:val="14787805"/>
    <w:rsid w:val="15E2762C"/>
    <w:rsid w:val="16CA259A"/>
    <w:rsid w:val="17B344AE"/>
    <w:rsid w:val="17D80473"/>
    <w:rsid w:val="180C0990"/>
    <w:rsid w:val="183028D1"/>
    <w:rsid w:val="18D94D16"/>
    <w:rsid w:val="1C024584"/>
    <w:rsid w:val="1D61352C"/>
    <w:rsid w:val="1E2A0270"/>
    <w:rsid w:val="1E7B061E"/>
    <w:rsid w:val="1F0B7BF4"/>
    <w:rsid w:val="1F14208B"/>
    <w:rsid w:val="207F7B8E"/>
    <w:rsid w:val="21F11323"/>
    <w:rsid w:val="22EA5D72"/>
    <w:rsid w:val="24561911"/>
    <w:rsid w:val="24E62CB2"/>
    <w:rsid w:val="25800FD6"/>
    <w:rsid w:val="25D30D3F"/>
    <w:rsid w:val="26913D65"/>
    <w:rsid w:val="26A34BB6"/>
    <w:rsid w:val="282421A2"/>
    <w:rsid w:val="2A6428AE"/>
    <w:rsid w:val="2B1A3803"/>
    <w:rsid w:val="2B847C6D"/>
    <w:rsid w:val="2D1C7470"/>
    <w:rsid w:val="2D870D8D"/>
    <w:rsid w:val="2E335B48"/>
    <w:rsid w:val="2FB90FA6"/>
    <w:rsid w:val="302A3C52"/>
    <w:rsid w:val="302C5C1C"/>
    <w:rsid w:val="30B139D5"/>
    <w:rsid w:val="311A1F18"/>
    <w:rsid w:val="315E1E05"/>
    <w:rsid w:val="319620CE"/>
    <w:rsid w:val="3546508A"/>
    <w:rsid w:val="35AA386B"/>
    <w:rsid w:val="393578EF"/>
    <w:rsid w:val="39616936"/>
    <w:rsid w:val="3A320E10"/>
    <w:rsid w:val="3A323E2F"/>
    <w:rsid w:val="3ACA6ACC"/>
    <w:rsid w:val="3C4D4F50"/>
    <w:rsid w:val="3D5F318D"/>
    <w:rsid w:val="3DFC6C2D"/>
    <w:rsid w:val="3DFE0BF8"/>
    <w:rsid w:val="3F163D1F"/>
    <w:rsid w:val="402C30CE"/>
    <w:rsid w:val="40DC4AF4"/>
    <w:rsid w:val="41CE08E1"/>
    <w:rsid w:val="43FC704E"/>
    <w:rsid w:val="445F194D"/>
    <w:rsid w:val="449F6565"/>
    <w:rsid w:val="45E5269D"/>
    <w:rsid w:val="4C1B2975"/>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7AF5EE0"/>
    <w:rsid w:val="587753D7"/>
    <w:rsid w:val="589046EA"/>
    <w:rsid w:val="597D4C6F"/>
    <w:rsid w:val="598D4799"/>
    <w:rsid w:val="5A737E20"/>
    <w:rsid w:val="5B5A4166"/>
    <w:rsid w:val="5C0C052C"/>
    <w:rsid w:val="5EBE28C3"/>
    <w:rsid w:val="5EEE3F19"/>
    <w:rsid w:val="5FB40CBE"/>
    <w:rsid w:val="60FD6695"/>
    <w:rsid w:val="612C0D28"/>
    <w:rsid w:val="61AA1D5B"/>
    <w:rsid w:val="62053A53"/>
    <w:rsid w:val="64BE25DF"/>
    <w:rsid w:val="65E352CA"/>
    <w:rsid w:val="677671A1"/>
    <w:rsid w:val="690A736D"/>
    <w:rsid w:val="69586B5E"/>
    <w:rsid w:val="6B905124"/>
    <w:rsid w:val="6C044D7B"/>
    <w:rsid w:val="6DE035C6"/>
    <w:rsid w:val="6E680AEE"/>
    <w:rsid w:val="6EAD133E"/>
    <w:rsid w:val="6F7C10CD"/>
    <w:rsid w:val="7027728A"/>
    <w:rsid w:val="718A727E"/>
    <w:rsid w:val="72872262"/>
    <w:rsid w:val="746C5BB4"/>
    <w:rsid w:val="74FC0CE6"/>
    <w:rsid w:val="759E7FEF"/>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spacing w:before="340" w:after="330" w:line="578" w:lineRule="auto"/>
      <w:outlineLvl w:val="0"/>
    </w:pPr>
    <w:rPr>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8"/>
    <w:basedOn w:val="1"/>
    <w:next w:val="1"/>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9">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annotation text"/>
    <w:basedOn w:val="1"/>
    <w:semiHidden/>
    <w:unhideWhenUsed/>
    <w:qFormat/>
    <w:uiPriority w:val="99"/>
    <w:pPr>
      <w:jc w:val="left"/>
    </w:pPr>
  </w:style>
  <w:style w:type="paragraph" w:styleId="11">
    <w:name w:val="Body Text"/>
    <w:basedOn w:val="1"/>
    <w:qFormat/>
    <w:uiPriority w:val="1"/>
    <w:pPr>
      <w:spacing w:before="115"/>
      <w:ind w:left="600"/>
    </w:pPr>
    <w:rPr>
      <w:rFonts w:ascii="宋体" w:hAnsi="宋体"/>
      <w:sz w:val="20"/>
      <w:szCs w:val="20"/>
    </w:rPr>
  </w:style>
  <w:style w:type="paragraph" w:styleId="12">
    <w:name w:val="List Number 3"/>
    <w:basedOn w:val="1"/>
    <w:semiHidden/>
    <w:unhideWhenUsed/>
    <w:qFormat/>
    <w:uiPriority w:val="99"/>
    <w:pPr>
      <w:numPr>
        <w:ilvl w:val="0"/>
        <w:numId w:val="1"/>
      </w:numPr>
    </w:pPr>
  </w:style>
  <w:style w:type="paragraph" w:styleId="13">
    <w:name w:val="toc 3"/>
    <w:basedOn w:val="1"/>
    <w:next w:val="1"/>
    <w:qFormat/>
    <w:uiPriority w:val="0"/>
    <w:pPr>
      <w:ind w:left="840" w:leftChars="400"/>
    </w:pPr>
  </w:style>
  <w:style w:type="paragraph" w:styleId="14">
    <w:name w:val="Balloon Text"/>
    <w:basedOn w:val="1"/>
    <w:link w:val="27"/>
    <w:semiHidden/>
    <w:unhideWhenUsed/>
    <w:qFormat/>
    <w:uiPriority w:val="99"/>
    <w:rPr>
      <w:sz w:val="18"/>
      <w:szCs w:val="18"/>
    </w:rPr>
  </w:style>
  <w:style w:type="paragraph" w:styleId="15">
    <w:name w:val="footer"/>
    <w:basedOn w:val="1"/>
    <w:link w:val="26"/>
    <w:unhideWhenUsed/>
    <w:qFormat/>
    <w:uiPriority w:val="99"/>
    <w:pPr>
      <w:tabs>
        <w:tab w:val="center" w:pos="4153"/>
        <w:tab w:val="right" w:pos="8306"/>
      </w:tabs>
      <w:snapToGrid w:val="0"/>
      <w:jc w:val="left"/>
    </w:pPr>
    <w:rPr>
      <w:sz w:val="18"/>
      <w:szCs w:val="18"/>
    </w:rPr>
  </w:style>
  <w:style w:type="paragraph" w:styleId="16">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table" w:styleId="21">
    <w:name w:val="Table Grid"/>
    <w:basedOn w:val="20"/>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paragraph" w:customStyle="1" w:styleId="24">
    <w:name w:val="一级标题"/>
    <w:basedOn w:val="8"/>
    <w:next w:val="1"/>
    <w:link w:val="51"/>
    <w:qFormat/>
    <w:uiPriority w:val="0"/>
    <w:rPr>
      <w:rFonts w:ascii="新宋体" w:hAnsi="新宋体" w:eastAsiaTheme="minorEastAsia"/>
      <w:sz w:val="44"/>
      <w:szCs w:val="44"/>
    </w:rPr>
  </w:style>
  <w:style w:type="character" w:customStyle="1" w:styleId="25">
    <w:name w:val="页眉 字符"/>
    <w:basedOn w:val="22"/>
    <w:link w:val="16"/>
    <w:qFormat/>
    <w:uiPriority w:val="99"/>
    <w:rPr>
      <w:sz w:val="18"/>
      <w:szCs w:val="18"/>
    </w:rPr>
  </w:style>
  <w:style w:type="character" w:customStyle="1" w:styleId="26">
    <w:name w:val="页脚 字符"/>
    <w:basedOn w:val="22"/>
    <w:link w:val="15"/>
    <w:qFormat/>
    <w:uiPriority w:val="99"/>
    <w:rPr>
      <w:sz w:val="18"/>
      <w:szCs w:val="18"/>
    </w:rPr>
  </w:style>
  <w:style w:type="character" w:customStyle="1" w:styleId="27">
    <w:name w:val="批注框文本 字符"/>
    <w:basedOn w:val="22"/>
    <w:link w:val="14"/>
    <w:semiHidden/>
    <w:qFormat/>
    <w:uiPriority w:val="99"/>
    <w:rPr>
      <w:sz w:val="18"/>
      <w:szCs w:val="18"/>
    </w:rPr>
  </w:style>
  <w:style w:type="character" w:customStyle="1" w:styleId="28">
    <w:name w:val="标题 3 字符"/>
    <w:basedOn w:val="22"/>
    <w:link w:val="5"/>
    <w:qFormat/>
    <w:uiPriority w:val="9"/>
    <w:rPr>
      <w:b/>
      <w:sz w:val="32"/>
    </w:rPr>
  </w:style>
  <w:style w:type="character" w:customStyle="1" w:styleId="29">
    <w:name w:val="标题 2 字符"/>
    <w:basedOn w:val="22"/>
    <w:link w:val="4"/>
    <w:qFormat/>
    <w:uiPriority w:val="9"/>
    <w:rPr>
      <w:rFonts w:asciiTheme="majorHAnsi" w:hAnsiTheme="majorHAnsi" w:eastAsiaTheme="majorEastAsia" w:cstheme="majorBidi"/>
      <w:b/>
      <w:bCs/>
      <w:sz w:val="32"/>
      <w:szCs w:val="32"/>
    </w:rPr>
  </w:style>
  <w:style w:type="paragraph" w:customStyle="1" w:styleId="30">
    <w:name w:val="列表段落1"/>
    <w:basedOn w:val="1"/>
    <w:qFormat/>
    <w:uiPriority w:val="34"/>
    <w:pPr>
      <w:ind w:firstLine="420" w:firstLineChars="200"/>
    </w:pPr>
  </w:style>
  <w:style w:type="paragraph" w:styleId="31">
    <w:name w:val="List Paragraph"/>
    <w:basedOn w:val="1"/>
    <w:qFormat/>
    <w:uiPriority w:val="34"/>
    <w:pPr>
      <w:ind w:firstLine="420" w:firstLineChars="200"/>
    </w:pPr>
  </w:style>
  <w:style w:type="character" w:customStyle="1" w:styleId="32">
    <w:name w:val="标题 1 字符"/>
    <w:basedOn w:val="22"/>
    <w:link w:val="3"/>
    <w:qFormat/>
    <w:uiPriority w:val="9"/>
    <w:rPr>
      <w:b/>
      <w:bCs/>
      <w:kern w:val="44"/>
      <w:sz w:val="44"/>
      <w:szCs w:val="44"/>
    </w:rPr>
  </w:style>
  <w:style w:type="paragraph" w:customStyle="1" w:styleId="33">
    <w:name w:val="TOC 标题1"/>
    <w:basedOn w:val="3"/>
    <w:next w:val="1"/>
    <w:unhideWhenUsed/>
    <w:qFormat/>
    <w:uiPriority w:val="39"/>
    <w:pPr>
      <w:widowControl/>
      <w:spacing w:before="240" w:after="0" w:line="259" w:lineRule="auto"/>
      <w:jc w:val="left"/>
      <w:outlineLvl w:val="9"/>
    </w:pPr>
    <w:rPr>
      <w:color w:val="376092" w:themeColor="accent1" w:themeShade="BF"/>
      <w:kern w:val="0"/>
      <w:sz w:val="32"/>
      <w:szCs w:val="32"/>
    </w:rPr>
  </w:style>
  <w:style w:type="paragraph" w:customStyle="1" w:styleId="3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35">
    <w:name w:val="样式1"/>
    <w:basedOn w:val="3"/>
    <w:next w:val="1"/>
    <w:qFormat/>
    <w:uiPriority w:val="0"/>
    <w:pPr>
      <w:spacing w:before="100" w:after="90"/>
    </w:pPr>
  </w:style>
  <w:style w:type="paragraph" w:customStyle="1" w:styleId="36">
    <w:name w:val="样式2"/>
    <w:basedOn w:val="3"/>
    <w:next w:val="1"/>
    <w:qFormat/>
    <w:uiPriority w:val="0"/>
    <w:pPr>
      <w:spacing w:before="120" w:after="120" w:line="360" w:lineRule="auto"/>
    </w:pPr>
  </w:style>
  <w:style w:type="paragraph" w:customStyle="1" w:styleId="37">
    <w:name w:val="WPSOffice手动目录 1"/>
    <w:qFormat/>
    <w:uiPriority w:val="0"/>
    <w:rPr>
      <w:rFonts w:asciiTheme="minorHAnsi" w:hAnsiTheme="minorHAnsi" w:eastAsiaTheme="minorEastAsia" w:cstheme="minorBidi"/>
      <w:lang w:val="en-US" w:eastAsia="zh-CN" w:bidi="ar-SA"/>
    </w:rPr>
  </w:style>
  <w:style w:type="paragraph" w:customStyle="1" w:styleId="3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0">
    <w:name w:val="Table Paragraph"/>
    <w:basedOn w:val="1"/>
    <w:qFormat/>
    <w:uiPriority w:val="1"/>
  </w:style>
  <w:style w:type="paragraph" w:styleId="41">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42">
    <w:name w:val="网格型1"/>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样式 正文缩进 + 首行缩进:  2 字符"/>
    <w:basedOn w:val="1"/>
    <w:qFormat/>
    <w:uiPriority w:val="0"/>
    <w:pPr>
      <w:ind w:firstLine="380"/>
    </w:pPr>
    <w:rPr>
      <w:rFonts w:ascii="宋体" w:cs="宋体"/>
      <w:szCs w:val="19"/>
    </w:rPr>
  </w:style>
  <w:style w:type="paragraph" w:customStyle="1" w:styleId="44">
    <w:name w:val="p0"/>
    <w:basedOn w:val="1"/>
    <w:qFormat/>
    <w:uiPriority w:val="0"/>
    <w:pPr>
      <w:widowControl/>
    </w:pPr>
    <w:rPr>
      <w:kern w:val="0"/>
      <w:szCs w:val="21"/>
    </w:rPr>
  </w:style>
  <w:style w:type="paragraph" w:customStyle="1" w:styleId="45">
    <w:name w:val="[基本段落]"/>
    <w:basedOn w:val="1"/>
    <w:qFormat/>
    <w:uiPriority w:val="0"/>
    <w:pPr>
      <w:autoSpaceDE w:val="0"/>
      <w:autoSpaceDN w:val="0"/>
      <w:adjustRightInd w:val="0"/>
      <w:spacing w:line="288" w:lineRule="auto"/>
      <w:textAlignment w:val="center"/>
    </w:pPr>
    <w:rPr>
      <w:rFonts w:ascii="宋体" w:cs="宋体"/>
      <w:color w:val="000000"/>
      <w:kern w:val="0"/>
      <w:sz w:val="24"/>
      <w:lang w:val="zh-CN"/>
    </w:rPr>
  </w:style>
  <w:style w:type="paragraph" w:customStyle="1" w:styleId="46">
    <w:name w:val="图题"/>
    <w:basedOn w:val="1"/>
    <w:qFormat/>
    <w:uiPriority w:val="0"/>
    <w:pPr>
      <w:spacing w:after="120" w:afterLines="0" w:line="360" w:lineRule="auto"/>
      <w:jc w:val="center"/>
      <w:outlineLvl w:val="6"/>
    </w:pPr>
    <w:rPr>
      <w:rFonts w:ascii="宋体"/>
      <w:sz w:val="18"/>
    </w:rPr>
  </w:style>
  <w:style w:type="paragraph" w:customStyle="1" w:styleId="47">
    <w:name w:val="二级标题"/>
    <w:basedOn w:val="5"/>
    <w:next w:val="18"/>
    <w:link w:val="50"/>
    <w:qFormat/>
    <w:uiPriority w:val="0"/>
    <w:pPr>
      <w:spacing w:line="360" w:lineRule="auto"/>
    </w:pPr>
    <w:rPr>
      <w:rFonts w:ascii="新宋体" w:hAnsi="新宋体"/>
      <w:b w:val="0"/>
      <w:sz w:val="30"/>
      <w:szCs w:val="28"/>
    </w:rPr>
  </w:style>
  <w:style w:type="character" w:customStyle="1" w:styleId="48">
    <w:name w:val="fontstyle01"/>
    <w:basedOn w:val="22"/>
    <w:qFormat/>
    <w:uiPriority w:val="0"/>
    <w:rPr>
      <w:rFonts w:hint="eastAsia" w:ascii="宋体" w:hAnsi="宋体" w:eastAsia="宋体"/>
      <w:color w:val="000000"/>
      <w:sz w:val="22"/>
      <w:szCs w:val="22"/>
    </w:rPr>
  </w:style>
  <w:style w:type="paragraph" w:customStyle="1" w:styleId="49">
    <w:name w:val="三级标题"/>
    <w:basedOn w:val="7"/>
    <w:next w:val="13"/>
    <w:qFormat/>
    <w:uiPriority w:val="0"/>
    <w:rPr>
      <w:rFonts w:ascii="新宋体" w:hAnsi="新宋体" w:eastAsia="新宋体"/>
      <w:b w:val="0"/>
      <w:sz w:val="28"/>
      <w:szCs w:val="28"/>
    </w:rPr>
  </w:style>
  <w:style w:type="character" w:customStyle="1" w:styleId="50">
    <w:name w:val="二级标题 字符"/>
    <w:basedOn w:val="22"/>
    <w:link w:val="47"/>
    <w:qFormat/>
    <w:uiPriority w:val="0"/>
    <w:rPr>
      <w:rFonts w:ascii="新宋体" w:hAnsi="新宋体"/>
      <w:sz w:val="30"/>
      <w:szCs w:val="28"/>
    </w:rPr>
  </w:style>
  <w:style w:type="character" w:customStyle="1" w:styleId="51">
    <w:name w:val="一级标题 Char"/>
    <w:basedOn w:val="22"/>
    <w:link w:val="24"/>
    <w:qFormat/>
    <w:uiPriority w:val="0"/>
    <w:rPr>
      <w:rFonts w:ascii="新宋体" w:hAnsi="新宋体" w:eastAsiaTheme="minorEastAsia"/>
      <w:sz w:val="44"/>
      <w:szCs w:val="44"/>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customXml" Target="../customXml/item1.xml"/><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emf"/><Relationship Id="rId85" Type="http://schemas.openxmlformats.org/officeDocument/2006/relationships/oleObject" Target="embeddings/oleObject2.bin"/><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header" Target="header3.xml"/><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3.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60</Pages>
  <Words>18112</Words>
  <Characters>20824</Characters>
  <Lines>6</Lines>
  <Paragraphs>1</Paragraphs>
  <TotalTime>1</TotalTime>
  <ScaleCrop>false</ScaleCrop>
  <LinksUpToDate>false</LinksUpToDate>
  <CharactersWithSpaces>21404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2022-12-16T02:20:07Z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C0AD61E1C8E14768B1641331C8EA0D37</vt:lpwstr>
  </property>
</Properties>
</file>