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default"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会议摄像机</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教学跟踪摄像机</w:t>
      </w:r>
    </w:p>
    <w:p>
      <w:pPr>
        <w:spacing w:line="360" w:lineRule="auto"/>
        <w:ind w:firstLine="3960" w:firstLineChars="11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DCM-C800I</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lang w:val="en-US" w:eastAsia="zh-CN"/>
        </w:rPr>
        <w:t>会议</w:t>
      </w:r>
      <w:bookmarkStart w:id="1" w:name="_GoBack"/>
      <w:bookmarkEnd w:id="1"/>
      <w:r>
        <w:rPr>
          <w:rFonts w:hint="eastAsia" w:ascii="微软雅黑" w:hAnsi="微软雅黑" w:eastAsia="微软雅黑" w:cs="微软雅黑"/>
          <w:sz w:val="24"/>
          <w:szCs w:val="24"/>
          <w:lang w:val="en-US" w:eastAsia="zh-CN"/>
        </w:rPr>
        <w:t>摄像机</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hint="eastAsia" w:ascii="微软雅黑" w:hAnsi="微软雅黑" w:eastAsia="微软雅黑" w:cs="微软雅黑"/>
          <w:b/>
          <w:bCs/>
          <w:kern w:val="2"/>
          <w:sz w:val="36"/>
          <w:szCs w:val="36"/>
          <w:lang w:val="en-US" w:eastAsia="zh-CN" w:bidi="ar-SA"/>
        </w:rPr>
      </w:pPr>
      <w:r>
        <w:br w:type="page"/>
      </w:r>
    </w:p>
    <w:p>
      <w:pPr>
        <w:widowControl w:val="0"/>
        <w:numPr>
          <w:ilvl w:val="0"/>
          <w:numId w:val="0"/>
        </w:numPr>
        <w:jc w:val="both"/>
        <w:rPr>
          <w:rFonts w:hint="eastAsia"/>
          <w:lang w:val="en-US" w:eastAsia="zh-CN"/>
        </w:rPr>
      </w:pPr>
    </w:p>
    <w:p>
      <w:pPr>
        <w:pStyle w:val="2"/>
        <w:rPr>
          <w:rFonts w:hint="eastAsia"/>
          <w:lang w:val="en-US" w:eastAsia="zh-CN"/>
        </w:rPr>
      </w:pPr>
      <w:r>
        <w:drawing>
          <wp:anchor distT="0" distB="0" distL="114300" distR="114300" simplePos="0" relativeHeight="251659264" behindDoc="0" locked="0" layoutInCell="1" allowOverlap="1">
            <wp:simplePos x="0" y="0"/>
            <wp:positionH relativeFrom="column">
              <wp:posOffset>2052320</wp:posOffset>
            </wp:positionH>
            <wp:positionV relativeFrom="paragraph">
              <wp:posOffset>60325</wp:posOffset>
            </wp:positionV>
            <wp:extent cx="2806700" cy="2299335"/>
            <wp:effectExtent l="0" t="0" r="0" b="0"/>
            <wp:wrapSquare wrapText="bothSides"/>
            <wp:docPr id="2" name="图片 1" descr="VX800I-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VX800I-æ­£"/>
                    <pic:cNvPicPr>
                      <a:picLocks noChangeAspect="1"/>
                    </pic:cNvPicPr>
                  </pic:nvPicPr>
                  <pic:blipFill>
                    <a:blip r:embed="rId6"/>
                    <a:srcRect l="20160" t="11863" r="19574" b="15119"/>
                    <a:stretch>
                      <a:fillRect/>
                    </a:stretch>
                  </pic:blipFill>
                  <pic:spPr>
                    <a:xfrm>
                      <a:off x="0" y="0"/>
                      <a:ext cx="2806700" cy="2299335"/>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一、产品特点</w:t>
      </w:r>
    </w:p>
    <w:p>
      <w:pPr>
        <w:pStyle w:val="2"/>
        <w:numPr>
          <w:ilvl w:val="0"/>
          <w:numId w:val="1"/>
        </w:numPr>
        <w:ind w:left="420" w:leftChars="0" w:hanging="420" w:firstLine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一体化设计</w:t>
      </w:r>
    </w:p>
    <w:p>
      <w:pPr>
        <w:pStyle w:val="2"/>
        <w:numPr>
          <w:ilvl w:val="0"/>
          <w:numId w:val="0"/>
        </w:numPr>
        <w:ind w:left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一体化集成设计，可同时输出全景和特写多路高清视频。</w:t>
      </w:r>
    </w:p>
    <w:p>
      <w:pPr>
        <w:pStyle w:val="2"/>
        <w:numPr>
          <w:ilvl w:val="0"/>
          <w:numId w:val="1"/>
        </w:numPr>
        <w:ind w:left="420" w:leftChars="0" w:hanging="420" w:firstLine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智能跟踪</w:t>
      </w:r>
    </w:p>
    <w:p>
      <w:pPr>
        <w:pStyle w:val="2"/>
        <w:numPr>
          <w:ilvl w:val="0"/>
          <w:numId w:val="0"/>
        </w:numPr>
        <w:ind w:left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内置领先的图像识别和跟踪算法，无需任何辅助定位摄像机或跟踪主机即可实现平滑自然的跟踪效果，生产前装配不同的摄像头，从而实现各种场景下跟踪需求。</w:t>
      </w:r>
    </w:p>
    <w:p>
      <w:pPr>
        <w:pStyle w:val="2"/>
        <w:numPr>
          <w:ilvl w:val="0"/>
          <w:numId w:val="1"/>
        </w:numPr>
        <w:ind w:left="420" w:leftChars="0" w:hanging="420" w:firstLine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镜头视角可调</w:t>
      </w:r>
    </w:p>
    <w:p>
      <w:pPr>
        <w:pStyle w:val="2"/>
        <w:numPr>
          <w:ilvl w:val="0"/>
          <w:numId w:val="0"/>
        </w:numPr>
        <w:ind w:left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全景机镜头视角可上下调节（15°~ 0°），极大方便工程安装与调试。</w:t>
      </w:r>
    </w:p>
    <w:p>
      <w:pPr>
        <w:pStyle w:val="2"/>
        <w:numPr>
          <w:ilvl w:val="0"/>
          <w:numId w:val="1"/>
        </w:numPr>
        <w:ind w:left="420" w:leftChars="0" w:hanging="420" w:firstLine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71°广角镜头 + 12 倍光学变焦    </w:t>
      </w:r>
    </w:p>
    <w:p>
      <w:pPr>
        <w:pStyle w:val="2"/>
        <w:numPr>
          <w:ilvl w:val="0"/>
          <w:numId w:val="0"/>
        </w:numPr>
        <w:ind w:left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独家定制高品质真 800 万超高解析度的 4K 超广角镜头，12 倍光学变焦，水平视场角可达71°。   </w:t>
      </w:r>
    </w:p>
    <w:p>
      <w:pPr>
        <w:pStyle w:val="2"/>
        <w:numPr>
          <w:ilvl w:val="0"/>
          <w:numId w:val="1"/>
        </w:numPr>
        <w:ind w:left="420" w:leftChars="0" w:hanging="420" w:firstLine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H.265编码</w:t>
      </w:r>
    </w:p>
    <w:p>
      <w:pPr>
        <w:pStyle w:val="2"/>
        <w:numPr>
          <w:ilvl w:val="0"/>
          <w:numId w:val="0"/>
        </w:numPr>
        <w:ind w:left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支持H.265编码的超高清跟踪摄像机，可实现超高清4K超低带宽传输。</w:t>
      </w:r>
    </w:p>
    <w:p>
      <w:pPr>
        <w:pStyle w:val="2"/>
        <w:numPr>
          <w:ilvl w:val="0"/>
          <w:numId w:val="1"/>
        </w:numPr>
        <w:ind w:left="420" w:leftChars="0" w:hanging="420" w:firstLine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丰富完善的接口 </w:t>
      </w:r>
    </w:p>
    <w:p>
      <w:pPr>
        <w:pStyle w:val="2"/>
        <w:numPr>
          <w:ilvl w:val="0"/>
          <w:numId w:val="0"/>
        </w:numPr>
        <w:ind w:left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 HDMI2.0 高 清 输 出， 另配备3G-SDI 接 口，有效传输距离最高长达150 米（1080p30）。HDMI、3G-SDI、USB3.0、LAN 可同时输出 4 路高清数字信号</w:t>
      </w:r>
    </w:p>
    <w:p>
      <w:pPr>
        <w:pStyle w:val="2"/>
        <w:numPr>
          <w:ilvl w:val="0"/>
          <w:numId w:val="1"/>
        </w:numPr>
        <w:ind w:left="420" w:leftChars="0" w:hanging="420" w:firstLine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内置重力传感器 </w:t>
      </w:r>
    </w:p>
    <w:p>
      <w:pPr>
        <w:pStyle w:val="2"/>
        <w:numPr>
          <w:ilvl w:val="0"/>
          <w:numId w:val="0"/>
        </w:numPr>
        <w:ind w:left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支持图像自动翻转功能，方便工程安装使用</w:t>
      </w:r>
    </w:p>
    <w:p>
      <w:pPr>
        <w:pStyle w:val="2"/>
        <w:numPr>
          <w:ilvl w:val="0"/>
          <w:numId w:val="1"/>
        </w:numPr>
        <w:ind w:left="420" w:leftChars="0" w:hanging="420" w:firstLine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4K 超高清</w:t>
      </w:r>
    </w:p>
    <w:p>
      <w:pPr>
        <w:pStyle w:val="2"/>
        <w:numPr>
          <w:ilvl w:val="0"/>
          <w:numId w:val="0"/>
        </w:numPr>
        <w:ind w:left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 1/2.5 英 寸、最 大 851 万像素的高品质UHD CMOS传感器，可实现4K(3840x2160) 超高分辨率的优质图像。并且向下兼容 1080P、720P 等多种分辨率。</w:t>
      </w:r>
    </w:p>
    <w:p>
      <w:pPr>
        <w:pStyle w:val="2"/>
        <w:numPr>
          <w:ilvl w:val="0"/>
          <w:numId w:val="1"/>
        </w:numPr>
        <w:ind w:left="420" w:leftChars="0" w:hanging="420" w:firstLine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内置麦克风</w:t>
      </w:r>
    </w:p>
    <w:p>
      <w:pPr>
        <w:pStyle w:val="2"/>
        <w:numPr>
          <w:ilvl w:val="0"/>
          <w:numId w:val="0"/>
        </w:numPr>
        <w:ind w:left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内置麦克风阵列，可全向拾音，拾音距离高达 6 米，独有的噪声抑制算法，让语音完美呈现</w:t>
      </w: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default" w:ascii="微软雅黑" w:hAnsi="微软雅黑" w:eastAsia="微软雅黑" w:cs="微软雅黑"/>
          <w:kern w:val="2"/>
          <w:sz w:val="24"/>
          <w:szCs w:val="24"/>
          <w:lang w:val="en-US" w:eastAsia="zh-CN" w:bidi="ar-SA"/>
        </w:rPr>
      </w:pP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产品参数</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3"/>
        <w:gridCol w:w="7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676" w:type="dxa"/>
            <w:gridSpan w:val="2"/>
            <w:shd w:val="clear" w:color="auto" w:fill="A4A4A4" w:themeFill="background1" w:themeFillShade="A5"/>
            <w:vAlign w:val="center"/>
          </w:tcPr>
          <w:p>
            <w:pPr>
              <w:numPr>
                <w:ilvl w:val="0"/>
                <w:numId w:val="0"/>
              </w:numPr>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cstheme="minorEastAsia"/>
                <w:b/>
                <w:bCs/>
                <w:sz w:val="20"/>
                <w:szCs w:val="20"/>
                <w:vertAlign w:val="baseline"/>
                <w:lang w:val="en-US" w:eastAsia="zh-CN"/>
              </w:rPr>
              <w:t>特写</w:t>
            </w:r>
            <w:r>
              <w:rPr>
                <w:rFonts w:hint="eastAsia" w:asciiTheme="minorEastAsia" w:hAnsiTheme="minorEastAsia" w:eastAsiaTheme="minorEastAsia" w:cstheme="minorEastAsia"/>
                <w:b/>
                <w:bCs/>
                <w:sz w:val="20"/>
                <w:szCs w:val="20"/>
                <w:vertAlign w:val="baseline"/>
                <w:lang w:val="en-US" w:eastAsia="zh-CN"/>
              </w:rPr>
              <w:t>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信号系统</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4K@30fps, 4K@25fps,  4K@29.97fps, 1080P@60fps,   1080P@50fps, 1080I@60fps, 1080I@50fp, 1080P@30fps, 1080P@59.94fps,  1080I@59.94fps,     1080P@29.97fps, 720P@60fps, 720P@59.94fps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传感器</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1/2.5英寸, CMOS, 有效像素：851万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扫描方式</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镜头</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12x, f = 4.4mm ~ 52.8mm, F1.8 ~ F2.6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数字变焦</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16x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最低照度</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0.5Lux @ (F1.8, AGC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快门</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1/30s ~ 1/10000s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白平衡</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自动, 室内, 室外, 一键式, 手动，指定色温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背光补偿</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数字降噪</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2D&amp;3D数字降噪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信噪比</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≥55dB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水平视场角</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71° ~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垂直视场角</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42.7° ~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水平转动范围</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垂直转动范围</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水平转动速度范围</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1.61° ~ 75.56°/s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垂直转动速度范围</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0.44° ~ 15°/s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水平、垂直翻转</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图像冻结</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预置位数量</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color w:val="auto"/>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预置位精度</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676" w:type="dxa"/>
            <w:gridSpan w:val="2"/>
            <w:shd w:val="clear" w:color="auto" w:fill="A4A4A4" w:themeFill="background1" w:themeFillShade="A5"/>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2"/>
                <w:sz w:val="20"/>
                <w:szCs w:val="20"/>
                <w:u w:val="none"/>
                <w:lang w:val="en-US" w:eastAsia="zh-CN" w:bidi="ar-SA"/>
              </w:rPr>
            </w:pPr>
            <w:r>
              <w:rPr>
                <w:rFonts w:hint="eastAsia" w:asciiTheme="minorEastAsia" w:hAnsiTheme="minorEastAsia" w:cstheme="minorEastAsia"/>
                <w:b/>
                <w:bCs/>
                <w:sz w:val="20"/>
                <w:szCs w:val="20"/>
                <w:vertAlign w:val="baseline"/>
                <w:lang w:val="en-US" w:eastAsia="zh-CN"/>
              </w:rPr>
              <w:t>全景摄像机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信号系统</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4K@30fps, 4K@25fps,  4K@29.97fps, 1080P@60fps,  1080P@50fps, 1080I@60fps, 1080I@50fp, 1080P@30fps, 1080P@59.94fps,  1080I@59.94fps,  1080P@29.97fps, 720P@60fps, 720P@59.94fps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传感器类型</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1/2.5英寸, CMOS, 有效像素：851万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扫描方式</w:t>
            </w:r>
          </w:p>
        </w:tc>
        <w:tc>
          <w:tcPr>
            <w:tcW w:w="700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镜头接口</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M12镜头接口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镜头类型一</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焦距: f=8.0mm, 水平视场角: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镜头类型一</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焦距: f=3.24mm, 水平视场角: 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最低照度</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0.5 Lux @ (F1.8, AGC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电子快门</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1/30s ~ 1/10000s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白平衡</w:t>
            </w:r>
          </w:p>
        </w:tc>
        <w:tc>
          <w:tcPr>
            <w:tcW w:w="700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自动, 室内, 室外,  一键式, 手动，指定色温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数字降噪</w:t>
            </w:r>
          </w:p>
        </w:tc>
        <w:tc>
          <w:tcPr>
            <w:tcW w:w="700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2D, 3D数字降噪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背光补偿</w:t>
            </w:r>
          </w:p>
        </w:tc>
        <w:tc>
          <w:tcPr>
            <w:tcW w:w="700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图像冻结</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tcBorders>
              <w:bottom w:val="nil"/>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水平、垂直翻转</w:t>
            </w:r>
          </w:p>
        </w:tc>
        <w:tc>
          <w:tcPr>
            <w:tcW w:w="7003" w:type="dxa"/>
            <w:tcBorders>
              <w:bottom w:val="nil"/>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tcBorders>
              <w:top w:val="nil"/>
              <w:left w:val="nil"/>
              <w:bottom w:val="nil"/>
              <w:right w:val="nil"/>
            </w:tcBorders>
            <w:shd w:val="clear" w:color="auto" w:fill="BEBEBE" w:themeFill="background1" w:themeFillShade="BF"/>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Theme="minorEastAsia" w:hAnsiTheme="minorEastAsia" w:cstheme="minorEastAsia"/>
                <w:b/>
                <w:bCs/>
                <w:sz w:val="20"/>
                <w:szCs w:val="20"/>
                <w:vertAlign w:val="baseline"/>
                <w:lang w:val="en-US" w:eastAsia="zh-CN"/>
              </w:rPr>
              <w:t>USB特性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tcBorders>
              <w:top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支持操作系统</w:t>
            </w:r>
          </w:p>
        </w:tc>
        <w:tc>
          <w:tcPr>
            <w:tcW w:w="7003" w:type="dxa"/>
            <w:tcBorders>
              <w:top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Windows XP, Windows Vista, Windows 7, Windows 8, Mac OS X, 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色彩空间/压缩</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YUV / H.264 / MJPEG /H.265/NV12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视频制式</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YUY2 :最大1080P@30fps</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H.264 AVC: 最大2160P@30fps</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H.264 SVC: 最大2160P@30fps</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MJPEG: 最大2160P@30fps</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H.265:最大2160P@30fps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USB音频</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USB视频通信协议</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UVC 1.1 ~ UVC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双流</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UVC PTZ控制</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Theme="minorEastAsia" w:hAnsiTheme="minorEastAsia" w:cstheme="minorEastAsia"/>
                <w:b/>
                <w:bCs/>
                <w:sz w:val="20"/>
                <w:szCs w:val="20"/>
                <w:vertAlign w:val="baseline"/>
                <w:lang w:val="en-US" w:eastAsia="zh-CN"/>
              </w:rPr>
              <w:t>网络特性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视频编码标准</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H.265/H.264/MJPEG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视频码流</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第一码流、第二码流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第一码流分辨率</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3840x2160, 1920x1080, 1280x720, 1024x576等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第二码流分辨率</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3840x2160, 1920x1080, 1280x720, 1024x576等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视频码率</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32kbps~20480kbps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码率控制</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可变码率，固定码率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频率</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50Hz: 1fps ~ 50fps, 60Hz: 1fps ~ 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音频压缩标准</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AAC、G711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音频码率</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48Kbps, 64Kbps, 96Kbps, 128Kbps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支持协议</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TCP/IP,HTTP,RTSP,RTMP,Onvif,DHCP,GB/T28181.组播等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Theme="minorEastAsia" w:hAnsiTheme="minorEastAsia" w:cstheme="minorEastAsia"/>
                <w:b/>
                <w:bCs/>
                <w:sz w:val="20"/>
                <w:szCs w:val="20"/>
                <w:vertAlign w:val="baseline"/>
                <w:lang w:val="en-US" w:eastAsia="zh-CN"/>
              </w:rPr>
              <w:t>输入输出接口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高清输出</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路</w:t>
            </w:r>
            <w:r>
              <w:rPr>
                <w:rFonts w:hint="default" w:asciiTheme="minorEastAsia" w:hAnsiTheme="minorEastAsia" w:eastAsiaTheme="minorEastAsia" w:cstheme="minorEastAsia"/>
                <w:i w:val="0"/>
                <w:iCs w:val="0"/>
                <w:color w:val="000000"/>
                <w:kern w:val="0"/>
                <w:sz w:val="20"/>
                <w:szCs w:val="20"/>
                <w:u w:val="none"/>
                <w:lang w:val="en-US" w:eastAsia="zh-CN" w:bidi="ar"/>
              </w:rPr>
              <w:t xml:space="preserve">, HDMI: </w:t>
            </w:r>
            <w:r>
              <w:rPr>
                <w:rFonts w:hint="eastAsia" w:asciiTheme="minorEastAsia" w:hAnsiTheme="minorEastAsia" w:eastAsiaTheme="minorEastAsia" w:cstheme="minorEastAsia"/>
                <w:i w:val="0"/>
                <w:iCs w:val="0"/>
                <w:color w:val="000000"/>
                <w:kern w:val="0"/>
                <w:sz w:val="20"/>
                <w:szCs w:val="20"/>
                <w:u w:val="none"/>
                <w:lang w:val="en-US" w:eastAsia="zh-CN" w:bidi="ar"/>
              </w:rPr>
              <w:t>版本</w:t>
            </w:r>
            <w:r>
              <w:rPr>
                <w:rFonts w:hint="default" w:asciiTheme="minorEastAsia" w:hAnsiTheme="minorEastAsia" w:eastAsiaTheme="minorEastAsia" w:cstheme="minorEastAsia"/>
                <w:i w:val="0"/>
                <w:iCs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路</w:t>
            </w:r>
            <w:r>
              <w:rPr>
                <w:rFonts w:hint="default" w:asciiTheme="minorEastAsia" w:hAnsiTheme="minorEastAsia" w:eastAsiaTheme="minorEastAsia" w:cstheme="minorEastAsia"/>
                <w:i w:val="0"/>
                <w:iCs w:val="0"/>
                <w:color w:val="000000"/>
                <w:kern w:val="0"/>
                <w:sz w:val="20"/>
                <w:szCs w:val="20"/>
                <w:u w:val="none"/>
                <w:lang w:val="en-US" w:eastAsia="zh-CN" w:bidi="ar"/>
              </w:rPr>
              <w:t>, 3G-SDI: BNC</w:t>
            </w:r>
            <w:r>
              <w:rPr>
                <w:rFonts w:hint="eastAsia" w:asciiTheme="minorEastAsia" w:hAnsiTheme="minorEastAsia" w:eastAsiaTheme="minorEastAsia" w:cstheme="minorEastAsia"/>
                <w:i w:val="0"/>
                <w:iCs w:val="0"/>
                <w:color w:val="000000"/>
                <w:kern w:val="0"/>
                <w:sz w:val="20"/>
                <w:szCs w:val="20"/>
                <w:u w:val="none"/>
                <w:lang w:val="en-US" w:eastAsia="zh-CN" w:bidi="ar"/>
              </w:rPr>
              <w:t>类型</w:t>
            </w:r>
            <w:r>
              <w:rPr>
                <w:rFonts w:hint="default" w:asciiTheme="minorEastAsia" w:hAnsiTheme="minorEastAsia" w:eastAsiaTheme="minorEastAsia" w:cstheme="minorEastAsia"/>
                <w:i w:val="0"/>
                <w:iCs w:val="0"/>
                <w:color w:val="000000"/>
                <w:kern w:val="0"/>
                <w:sz w:val="20"/>
                <w:szCs w:val="20"/>
                <w:u w:val="none"/>
                <w:lang w:val="en-US" w:eastAsia="zh-CN" w:bidi="ar"/>
              </w:rPr>
              <w:t xml:space="preserve">, 800mVp-p, 75Ω, </w:t>
            </w:r>
            <w:r>
              <w:rPr>
                <w:rFonts w:hint="eastAsia" w:asciiTheme="minorEastAsia" w:hAnsiTheme="minorEastAsia" w:eastAsiaTheme="minorEastAsia" w:cstheme="minorEastAsia"/>
                <w:i w:val="0"/>
                <w:iCs w:val="0"/>
                <w:color w:val="000000"/>
                <w:kern w:val="0"/>
                <w:sz w:val="20"/>
                <w:szCs w:val="20"/>
                <w:u w:val="none"/>
                <w:lang w:val="en-US" w:eastAsia="zh-CN" w:bidi="ar"/>
              </w:rPr>
              <w:t>遵循</w:t>
            </w:r>
            <w:r>
              <w:rPr>
                <w:rFonts w:hint="default" w:asciiTheme="minorEastAsia" w:hAnsiTheme="minorEastAsia" w:eastAsiaTheme="minorEastAsia" w:cstheme="minorEastAsia"/>
                <w:i w:val="0"/>
                <w:iCs w:val="0"/>
                <w:color w:val="000000"/>
                <w:kern w:val="0"/>
                <w:sz w:val="20"/>
                <w:szCs w:val="20"/>
                <w:u w:val="none"/>
                <w:lang w:val="en-US" w:eastAsia="zh-CN" w:bidi="ar"/>
              </w:rPr>
              <w:t>SMPTE 424M</w:t>
            </w:r>
            <w:r>
              <w:rPr>
                <w:rFonts w:hint="eastAsia" w:asciiTheme="minorEastAsia" w:hAnsiTheme="minorEastAsia" w:eastAsiaTheme="minorEastAsia" w:cstheme="minorEastAsia"/>
                <w:i w:val="0"/>
                <w:iCs w:val="0"/>
                <w:color w:val="000000"/>
                <w:kern w:val="0"/>
                <w:sz w:val="20"/>
                <w:szCs w:val="20"/>
                <w:u w:val="none"/>
                <w:lang w:val="en-US" w:eastAsia="zh-CN"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网络接口</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路</w:t>
            </w:r>
            <w:r>
              <w:rPr>
                <w:rFonts w:hint="default" w:asciiTheme="minorEastAsia" w:hAnsiTheme="minorEastAsia" w:eastAsiaTheme="minorEastAsia" w:cstheme="minorEastAsia"/>
                <w:i w:val="0"/>
                <w:iCs w:val="0"/>
                <w:color w:val="000000"/>
                <w:kern w:val="0"/>
                <w:sz w:val="20"/>
                <w:szCs w:val="20"/>
                <w:u w:val="none"/>
                <w:lang w:val="en-US" w:eastAsia="zh-CN" w:bidi="ar"/>
              </w:rPr>
              <w:t xml:space="preserve">, RJ45: 10M / 100M /1000M </w:t>
            </w:r>
            <w:r>
              <w:rPr>
                <w:rFonts w:hint="eastAsia" w:asciiTheme="minorEastAsia" w:hAnsiTheme="minorEastAsia" w:eastAsiaTheme="minorEastAsia" w:cstheme="minorEastAsia"/>
                <w:i w:val="0"/>
                <w:iCs w:val="0"/>
                <w:color w:val="000000"/>
                <w:kern w:val="0"/>
                <w:sz w:val="20"/>
                <w:szCs w:val="20"/>
                <w:u w:val="none"/>
                <w:lang w:val="en-US" w:eastAsia="zh-CN" w:bidi="ar"/>
              </w:rPr>
              <w:t>自适应以太网口</w:t>
            </w:r>
            <w:r>
              <w:rPr>
                <w:rFonts w:hint="default" w:asciiTheme="minorEastAsia" w:hAnsiTheme="minorEastAsia" w:eastAsiaTheme="minorEastAsia" w:cstheme="minorEastAsia"/>
                <w:i w:val="0"/>
                <w:iCs w:val="0"/>
                <w:color w:val="000000"/>
                <w:kern w:val="0"/>
                <w:sz w:val="20"/>
                <w:szCs w:val="20"/>
                <w:u w:val="none"/>
                <w:lang w:val="en-US" w:eastAsia="zh-CN" w:bidi="ar"/>
              </w:rPr>
              <w:t>;</w:t>
            </w:r>
            <w:r>
              <w:rPr>
                <w:rFonts w:hint="eastAsia" w:asciiTheme="minorEastAsia" w:hAnsiTheme="minorEastAsia" w:eastAsiaTheme="minorEastAsia" w:cstheme="minorEastAsia"/>
                <w:i w:val="0"/>
                <w:iCs w:val="0"/>
                <w:color w:val="000000"/>
                <w:kern w:val="0"/>
                <w:sz w:val="20"/>
                <w:szCs w:val="20"/>
                <w:u w:val="none"/>
                <w:lang w:val="en-US" w:eastAsia="zh-CN" w:bidi="ar"/>
              </w:rPr>
              <w:t>支持</w:t>
            </w:r>
            <w:r>
              <w:rPr>
                <w:rFonts w:hint="default" w:asciiTheme="minorEastAsia" w:hAnsiTheme="minorEastAsia" w:eastAsiaTheme="minorEastAsia" w:cstheme="minorEastAsia"/>
                <w:i w:val="0"/>
                <w:iCs w:val="0"/>
                <w:color w:val="000000"/>
                <w:kern w:val="0"/>
                <w:sz w:val="20"/>
                <w:szCs w:val="20"/>
                <w:u w:val="none"/>
                <w:lang w:val="en-US" w:eastAsia="zh-CN" w:bidi="ar"/>
              </w:rPr>
              <w:t>POE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音频接口</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路</w:t>
            </w:r>
            <w:r>
              <w:rPr>
                <w:rFonts w:hint="default" w:asciiTheme="minorEastAsia" w:hAnsiTheme="minorEastAsia" w:eastAsiaTheme="minorEastAsia" w:cstheme="minorEastAsia"/>
                <w:i w:val="0"/>
                <w:iCs w:val="0"/>
                <w:color w:val="000000"/>
                <w:kern w:val="0"/>
                <w:sz w:val="20"/>
                <w:szCs w:val="20"/>
                <w:u w:val="none"/>
                <w:lang w:val="en-US" w:eastAsia="zh-CN" w:bidi="ar"/>
              </w:rPr>
              <w:t xml:space="preserve">, Line In, 3.5mm </w:t>
            </w:r>
            <w:r>
              <w:rPr>
                <w:rFonts w:hint="eastAsia" w:asciiTheme="minorEastAsia" w:hAnsiTheme="minorEastAsia" w:eastAsiaTheme="minorEastAsia" w:cstheme="minorEastAsia"/>
                <w:i w:val="0"/>
                <w:iCs w:val="0"/>
                <w:color w:val="000000"/>
                <w:kern w:val="0"/>
                <w:sz w:val="20"/>
                <w:szCs w:val="20"/>
                <w:u w:val="none"/>
                <w:lang w:val="en-US" w:eastAsia="zh-CN" w:bidi="ar"/>
              </w:rPr>
              <w:t>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USB</w:t>
            </w:r>
            <w:r>
              <w:rPr>
                <w:rFonts w:hint="eastAsia" w:asciiTheme="minorEastAsia" w:hAnsiTheme="minorEastAsia" w:eastAsiaTheme="minorEastAsia" w:cstheme="minorEastAsia"/>
                <w:i w:val="0"/>
                <w:iCs w:val="0"/>
                <w:color w:val="000000"/>
                <w:kern w:val="0"/>
                <w:sz w:val="20"/>
                <w:szCs w:val="20"/>
                <w:u w:val="none"/>
                <w:lang w:val="en-US" w:eastAsia="zh-CN" w:bidi="ar"/>
              </w:rPr>
              <w:t>接口</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路</w:t>
            </w:r>
            <w:r>
              <w:rPr>
                <w:rFonts w:hint="default" w:asciiTheme="minorEastAsia" w:hAnsiTheme="minorEastAsia" w:eastAsiaTheme="minorEastAsia" w:cstheme="minorEastAsia"/>
                <w:i w:val="0"/>
                <w:iCs w:val="0"/>
                <w:color w:val="000000"/>
                <w:kern w:val="0"/>
                <w:sz w:val="20"/>
                <w:szCs w:val="20"/>
                <w:u w:val="none"/>
                <w:lang w:val="en-US" w:eastAsia="zh-CN" w:bidi="ar"/>
              </w:rPr>
              <w:t>, USB 3.0, Type-B</w:t>
            </w:r>
            <w:r>
              <w:rPr>
                <w:rFonts w:hint="eastAsia" w:asciiTheme="minorEastAsia" w:hAnsiTheme="minorEastAsia" w:eastAsiaTheme="minorEastAsia" w:cstheme="minorEastAsia"/>
                <w:i w:val="0"/>
                <w:iCs w:val="0"/>
                <w:color w:val="000000"/>
                <w:kern w:val="0"/>
                <w:sz w:val="20"/>
                <w:szCs w:val="20"/>
                <w:u w:val="none"/>
                <w:lang w:val="en-US" w:eastAsia="zh-CN" w:bidi="ar"/>
              </w:rPr>
              <w:t>插座；</w:t>
            </w:r>
            <w:r>
              <w:rPr>
                <w:rFonts w:hint="default" w:asciiTheme="minorEastAsia" w:hAnsiTheme="minorEastAsia" w:eastAsia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路</w:t>
            </w:r>
            <w:r>
              <w:rPr>
                <w:rFonts w:hint="default" w:asciiTheme="minorEastAsia" w:hAnsiTheme="minorEastAsia" w:eastAsiaTheme="minorEastAsia" w:cstheme="minorEastAsia"/>
                <w:i w:val="0"/>
                <w:iCs w:val="0"/>
                <w:color w:val="000000"/>
                <w:kern w:val="0"/>
                <w:sz w:val="20"/>
                <w:szCs w:val="20"/>
                <w:u w:val="none"/>
                <w:lang w:val="en-US" w:eastAsia="zh-CN" w:bidi="ar"/>
              </w:rPr>
              <w:t>,USB2.0,Type-A</w:t>
            </w:r>
            <w:r>
              <w:rPr>
                <w:rFonts w:hint="eastAsia" w:asciiTheme="minorEastAsia" w:hAnsiTheme="minorEastAsia" w:eastAsiaTheme="minorEastAsia" w:cstheme="minorEastAsia"/>
                <w:i w:val="0"/>
                <w:iCs w:val="0"/>
                <w:color w:val="000000"/>
                <w:kern w:val="0"/>
                <w:sz w:val="20"/>
                <w:szCs w:val="20"/>
                <w:u w:val="none"/>
                <w:lang w:val="en-US" w:eastAsia="zh-CN" w:bidi="ar"/>
              </w:rPr>
              <w:t>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通讯接口</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路</w:t>
            </w:r>
            <w:r>
              <w:rPr>
                <w:rFonts w:hint="default" w:asciiTheme="minorEastAsia" w:hAnsiTheme="minorEastAsia" w:eastAsiaTheme="minorEastAsia" w:cstheme="minorEastAsia"/>
                <w:i w:val="0"/>
                <w:iCs w:val="0"/>
                <w:color w:val="000000"/>
                <w:kern w:val="0"/>
                <w:sz w:val="20"/>
                <w:szCs w:val="20"/>
                <w:u w:val="none"/>
                <w:lang w:val="en-US" w:eastAsia="zh-CN" w:bidi="ar"/>
              </w:rPr>
              <w:t>, RS232 In: 8</w:t>
            </w:r>
            <w:r>
              <w:rPr>
                <w:rFonts w:hint="eastAsia" w:asciiTheme="minorEastAsia" w:hAnsiTheme="minorEastAsia" w:eastAsiaTheme="minorEastAsia" w:cstheme="minorEastAsia"/>
                <w:i w:val="0"/>
                <w:iCs w:val="0"/>
                <w:color w:val="000000"/>
                <w:kern w:val="0"/>
                <w:sz w:val="20"/>
                <w:szCs w:val="20"/>
                <w:u w:val="none"/>
                <w:lang w:val="en-US" w:eastAsia="zh-CN" w:bidi="ar"/>
              </w:rPr>
              <w:t>针小型</w:t>
            </w:r>
            <w:r>
              <w:rPr>
                <w:rFonts w:hint="default" w:asciiTheme="minorEastAsia" w:hAnsiTheme="minorEastAsia" w:eastAsiaTheme="minorEastAsia" w:cstheme="minorEastAsia"/>
                <w:i w:val="0"/>
                <w:iCs w:val="0"/>
                <w:color w:val="000000"/>
                <w:kern w:val="0"/>
                <w:sz w:val="20"/>
                <w:szCs w:val="20"/>
                <w:u w:val="none"/>
                <w:lang w:val="en-US" w:eastAsia="zh-CN" w:bidi="ar"/>
              </w:rPr>
              <w:t xml:space="preserve">DIN, </w:t>
            </w:r>
            <w:r>
              <w:rPr>
                <w:rFonts w:hint="eastAsia" w:asciiTheme="minorEastAsia" w:hAnsiTheme="minorEastAsia" w:eastAsiaTheme="minorEastAsia" w:cstheme="minorEastAsia"/>
                <w:i w:val="0"/>
                <w:iCs w:val="0"/>
                <w:color w:val="000000"/>
                <w:kern w:val="0"/>
                <w:sz w:val="20"/>
                <w:szCs w:val="20"/>
                <w:u w:val="none"/>
                <w:lang w:val="en-US" w:eastAsia="zh-CN" w:bidi="ar"/>
              </w:rPr>
              <w:t>最大距离</w:t>
            </w:r>
            <w:r>
              <w:rPr>
                <w:rFonts w:hint="default" w:asciiTheme="minorEastAsia" w:hAnsiTheme="minorEastAsia" w:eastAsiaTheme="minorEastAsia" w:cstheme="minorEastAsia"/>
                <w:i w:val="0"/>
                <w:iCs w:val="0"/>
                <w:color w:val="000000"/>
                <w:kern w:val="0"/>
                <w:sz w:val="20"/>
                <w:szCs w:val="20"/>
                <w:u w:val="none"/>
                <w:lang w:val="en-US" w:eastAsia="zh-CN" w:bidi="ar"/>
              </w:rPr>
              <w:t>30</w:t>
            </w:r>
            <w:r>
              <w:rPr>
                <w:rFonts w:hint="eastAsia" w:asciiTheme="minorEastAsia" w:hAnsiTheme="minorEastAsia" w:eastAsiaTheme="minorEastAsia" w:cstheme="minorEastAsia"/>
                <w:i w:val="0"/>
                <w:iCs w:val="0"/>
                <w:color w:val="000000"/>
                <w:kern w:val="0"/>
                <w:sz w:val="20"/>
                <w:szCs w:val="20"/>
                <w:u w:val="none"/>
                <w:lang w:val="en-US" w:eastAsia="zh-CN" w:bidi="ar"/>
              </w:rPr>
              <w:t>米</w:t>
            </w:r>
            <w:r>
              <w:rPr>
                <w:rFonts w:hint="default" w:asciiTheme="minorEastAsia" w:hAnsiTheme="minorEastAsia" w:eastAsiaTheme="minorEastAsia" w:cstheme="minorEastAsia"/>
                <w:i w:val="0"/>
                <w:iCs w:val="0"/>
                <w:color w:val="000000"/>
                <w:kern w:val="0"/>
                <w:sz w:val="20"/>
                <w:szCs w:val="20"/>
                <w:u w:val="none"/>
                <w:lang w:val="en-US" w:eastAsia="zh-CN" w:bidi="ar"/>
              </w:rPr>
              <w:t>, VISCA/Pelco-D/Pelco-P</w:t>
            </w:r>
            <w:r>
              <w:rPr>
                <w:rFonts w:hint="eastAsia" w:asciiTheme="minorEastAsia" w:hAnsiTheme="minorEastAsia" w:eastAsiaTheme="minorEastAsia" w:cstheme="minorEastAsia"/>
                <w:i w:val="0"/>
                <w:iCs w:val="0"/>
                <w:color w:val="000000"/>
                <w:kern w:val="0"/>
                <w:sz w:val="20"/>
                <w:szCs w:val="20"/>
                <w:u w:val="none"/>
                <w:lang w:val="en-US" w:eastAsia="zh-CN" w:bidi="ar"/>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路</w:t>
            </w:r>
            <w:r>
              <w:rPr>
                <w:rFonts w:hint="default" w:asciiTheme="minorEastAsia" w:hAnsiTheme="minorEastAsia" w:eastAsiaTheme="minorEastAsia" w:cstheme="minorEastAsia"/>
                <w:i w:val="0"/>
                <w:iCs w:val="0"/>
                <w:color w:val="000000"/>
                <w:kern w:val="0"/>
                <w:sz w:val="20"/>
                <w:szCs w:val="20"/>
                <w:u w:val="none"/>
                <w:lang w:val="en-US" w:eastAsia="zh-CN" w:bidi="ar"/>
              </w:rPr>
              <w:t>, RS232 Out: 8</w:t>
            </w:r>
            <w:r>
              <w:rPr>
                <w:rFonts w:hint="eastAsia" w:asciiTheme="minorEastAsia" w:hAnsiTheme="minorEastAsia" w:eastAsiaTheme="minorEastAsia" w:cstheme="minorEastAsia"/>
                <w:i w:val="0"/>
                <w:iCs w:val="0"/>
                <w:color w:val="000000"/>
                <w:kern w:val="0"/>
                <w:sz w:val="20"/>
                <w:szCs w:val="20"/>
                <w:u w:val="none"/>
                <w:lang w:val="en-US" w:eastAsia="zh-CN" w:bidi="ar"/>
              </w:rPr>
              <w:t>针小型</w:t>
            </w:r>
            <w:r>
              <w:rPr>
                <w:rFonts w:hint="default" w:asciiTheme="minorEastAsia" w:hAnsiTheme="minorEastAsia" w:eastAsiaTheme="minorEastAsia" w:cstheme="minorEastAsia"/>
                <w:i w:val="0"/>
                <w:iCs w:val="0"/>
                <w:color w:val="000000"/>
                <w:kern w:val="0"/>
                <w:sz w:val="20"/>
                <w:szCs w:val="20"/>
                <w:u w:val="none"/>
                <w:lang w:val="en-US" w:eastAsia="zh-CN" w:bidi="ar"/>
              </w:rPr>
              <w:t xml:space="preserve">DIN, </w:t>
            </w:r>
            <w:r>
              <w:rPr>
                <w:rFonts w:hint="eastAsia" w:asciiTheme="minorEastAsia" w:hAnsiTheme="minorEastAsia" w:eastAsiaTheme="minorEastAsia" w:cstheme="minorEastAsia"/>
                <w:i w:val="0"/>
                <w:iCs w:val="0"/>
                <w:color w:val="000000"/>
                <w:kern w:val="0"/>
                <w:sz w:val="20"/>
                <w:szCs w:val="20"/>
                <w:u w:val="none"/>
                <w:lang w:val="en-US" w:eastAsia="zh-CN" w:bidi="ar"/>
              </w:rPr>
              <w:t>最大距离</w:t>
            </w:r>
            <w:r>
              <w:rPr>
                <w:rFonts w:hint="default" w:asciiTheme="minorEastAsia" w:hAnsiTheme="minorEastAsia" w:eastAsiaTheme="minorEastAsia" w:cstheme="minorEastAsia"/>
                <w:i w:val="0"/>
                <w:iCs w:val="0"/>
                <w:color w:val="000000"/>
                <w:kern w:val="0"/>
                <w:sz w:val="20"/>
                <w:szCs w:val="20"/>
                <w:u w:val="none"/>
                <w:lang w:val="en-US" w:eastAsia="zh-CN" w:bidi="ar"/>
              </w:rPr>
              <w:t>30</w:t>
            </w:r>
            <w:r>
              <w:rPr>
                <w:rFonts w:hint="eastAsia" w:asciiTheme="minorEastAsia" w:hAnsiTheme="minorEastAsia" w:eastAsiaTheme="minorEastAsia" w:cstheme="minorEastAsia"/>
                <w:i w:val="0"/>
                <w:iCs w:val="0"/>
                <w:color w:val="000000"/>
                <w:kern w:val="0"/>
                <w:sz w:val="20"/>
                <w:szCs w:val="20"/>
                <w:u w:val="none"/>
                <w:lang w:val="en-US" w:eastAsia="zh-CN" w:bidi="ar"/>
              </w:rPr>
              <w:t>米</w:t>
            </w:r>
            <w:r>
              <w:rPr>
                <w:rFonts w:hint="default" w:asciiTheme="minorEastAsia" w:hAnsiTheme="minorEastAsia" w:eastAsiaTheme="minorEastAsia" w:cstheme="minorEastAsia"/>
                <w:i w:val="0"/>
                <w:iCs w:val="0"/>
                <w:color w:val="000000"/>
                <w:kern w:val="0"/>
                <w:sz w:val="20"/>
                <w:szCs w:val="20"/>
                <w:u w:val="none"/>
                <w:lang w:val="en-US" w:eastAsia="zh-CN" w:bidi="ar"/>
              </w:rPr>
              <w:t>, VISCA/Pelco-D/Pelco-P</w:t>
            </w:r>
            <w:r>
              <w:rPr>
                <w:rFonts w:hint="eastAsia" w:asciiTheme="minorEastAsia" w:hAnsiTheme="minorEastAsia" w:eastAsiaTheme="minorEastAsia" w:cstheme="minorEastAsia"/>
                <w:i w:val="0"/>
                <w:iCs w:val="0"/>
                <w:color w:val="000000"/>
                <w:kern w:val="0"/>
                <w:sz w:val="20"/>
                <w:szCs w:val="20"/>
                <w:u w:val="none"/>
                <w:lang w:val="en-US" w:eastAsia="zh-CN" w:bidi="ar"/>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路</w:t>
            </w:r>
            <w:r>
              <w:rPr>
                <w:rFonts w:hint="default" w:asciiTheme="minorEastAsia" w:hAnsiTheme="minorEastAsia" w:eastAsiaTheme="minorEastAsia" w:cstheme="minorEastAsia"/>
                <w:i w:val="0"/>
                <w:iCs w:val="0"/>
                <w:color w:val="000000"/>
                <w:kern w:val="0"/>
                <w:sz w:val="20"/>
                <w:szCs w:val="20"/>
                <w:u w:val="none"/>
                <w:lang w:val="en-US" w:eastAsia="zh-CN" w:bidi="ar"/>
              </w:rPr>
              <w:t>, RS485: 2</w:t>
            </w:r>
            <w:r>
              <w:rPr>
                <w:rFonts w:hint="eastAsia" w:asciiTheme="minorEastAsia" w:hAnsiTheme="minorEastAsia" w:eastAsiaTheme="minorEastAsia" w:cstheme="minorEastAsia"/>
                <w:i w:val="0"/>
                <w:iCs w:val="0"/>
                <w:color w:val="000000"/>
                <w:kern w:val="0"/>
                <w:sz w:val="20"/>
                <w:szCs w:val="20"/>
                <w:u w:val="none"/>
                <w:lang w:val="en-US" w:eastAsia="zh-CN" w:bidi="ar"/>
              </w:rPr>
              <w:t>芯凤凰口</w:t>
            </w:r>
            <w:r>
              <w:rPr>
                <w:rFonts w:hint="default" w:asciiTheme="minorEastAsia" w:hAnsiTheme="minorEastAsia" w:eastAsiaTheme="minorEastAsia" w:cstheme="minorEastAsia"/>
                <w:i w:val="0"/>
                <w:iCs w:val="0"/>
                <w:color w:val="000000"/>
                <w:kern w:val="0"/>
                <w:sz w:val="20"/>
                <w:szCs w:val="20"/>
                <w:u w:val="none"/>
                <w:lang w:val="en-US" w:eastAsia="zh-CN" w:bidi="ar"/>
              </w:rPr>
              <w:t xml:space="preserve">, </w:t>
            </w:r>
            <w:r>
              <w:rPr>
                <w:rFonts w:hint="eastAsia" w:asciiTheme="minorEastAsia" w:hAnsiTheme="minorEastAsia" w:eastAsiaTheme="minorEastAsia" w:cstheme="minorEastAsia"/>
                <w:i w:val="0"/>
                <w:iCs w:val="0"/>
                <w:color w:val="000000"/>
                <w:kern w:val="0"/>
                <w:sz w:val="20"/>
                <w:szCs w:val="20"/>
                <w:u w:val="none"/>
                <w:lang w:val="en-US" w:eastAsia="zh-CN" w:bidi="ar"/>
              </w:rPr>
              <w:t>最大距离</w:t>
            </w:r>
            <w:r>
              <w:rPr>
                <w:rFonts w:hint="default" w:asciiTheme="minorEastAsia" w:hAnsiTheme="minorEastAsia" w:eastAsiaTheme="minorEastAsia" w:cstheme="minorEastAsia"/>
                <w:i w:val="0"/>
                <w:iCs w:val="0"/>
                <w:color w:val="000000"/>
                <w:kern w:val="0"/>
                <w:sz w:val="20"/>
                <w:szCs w:val="20"/>
                <w:u w:val="none"/>
                <w:lang w:val="en-US" w:eastAsia="zh-CN" w:bidi="ar"/>
              </w:rPr>
              <w:t>: 1200</w:t>
            </w:r>
            <w:r>
              <w:rPr>
                <w:rFonts w:hint="eastAsia" w:asciiTheme="minorEastAsia" w:hAnsiTheme="minorEastAsia" w:eastAsiaTheme="minorEastAsia" w:cstheme="minorEastAsia"/>
                <w:i w:val="0"/>
                <w:iCs w:val="0"/>
                <w:color w:val="000000"/>
                <w:kern w:val="0"/>
                <w:sz w:val="20"/>
                <w:szCs w:val="20"/>
                <w:u w:val="none"/>
                <w:lang w:val="en-US" w:eastAsia="zh-CN" w:bidi="ar"/>
              </w:rPr>
              <w:t>米</w:t>
            </w:r>
            <w:r>
              <w:rPr>
                <w:rFonts w:hint="default" w:asciiTheme="minorEastAsia" w:hAnsiTheme="minorEastAsia" w:eastAsiaTheme="minorEastAsia" w:cstheme="minorEastAsia"/>
                <w:i w:val="0"/>
                <w:iCs w:val="0"/>
                <w:color w:val="000000"/>
                <w:kern w:val="0"/>
                <w:sz w:val="20"/>
                <w:szCs w:val="20"/>
                <w:u w:val="none"/>
                <w:lang w:val="en-US" w:eastAsia="zh-CN" w:bidi="ar"/>
              </w:rPr>
              <w:t>, VISCA/Pelco-D/Pelco-P</w:t>
            </w:r>
            <w:r>
              <w:rPr>
                <w:rFonts w:hint="eastAsia" w:asciiTheme="minorEastAsia" w:hAnsiTheme="minorEastAsia" w:eastAsiaTheme="minorEastAsia" w:cstheme="minorEastAsia"/>
                <w:i w:val="0"/>
                <w:iCs w:val="0"/>
                <w:color w:val="000000"/>
                <w:kern w:val="0"/>
                <w:sz w:val="20"/>
                <w:szCs w:val="20"/>
                <w:u w:val="none"/>
                <w:lang w:val="en-US" w:eastAsia="zh-CN" w:bidi="ar"/>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电源接口</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路</w:t>
            </w:r>
            <w:r>
              <w:rPr>
                <w:rFonts w:hint="default" w:asciiTheme="minorEastAsia" w:hAnsiTheme="minorEastAsia" w:eastAsiaTheme="minorEastAsia" w:cstheme="minorEastAsia"/>
                <w:i w:val="0"/>
                <w:iCs w:val="0"/>
                <w:color w:val="000000"/>
                <w:kern w:val="0"/>
                <w:sz w:val="20"/>
                <w:szCs w:val="20"/>
                <w:u w:val="none"/>
                <w:lang w:val="en-US" w:eastAsia="zh-CN" w:bidi="ar"/>
              </w:rPr>
              <w:t>, DC-005/Φ2.0</w:t>
            </w:r>
            <w:r>
              <w:rPr>
                <w:rFonts w:hint="eastAsia" w:asciiTheme="minorEastAsia" w:hAnsiTheme="minorEastAsia" w:eastAsiaTheme="minorEastAsia" w:cstheme="minorEastAsia"/>
                <w:i w:val="0"/>
                <w:iCs w:val="0"/>
                <w:color w:val="000000"/>
                <w:kern w:val="0"/>
                <w:sz w:val="20"/>
                <w:szCs w:val="20"/>
                <w:u w:val="none"/>
                <w:lang w:val="en-US" w:eastAsia="zh-CN" w:bidi="ar"/>
              </w:rPr>
              <w:t>类型（</w:t>
            </w:r>
            <w:r>
              <w:rPr>
                <w:rFonts w:hint="default" w:asciiTheme="minorEastAsia" w:hAnsiTheme="minorEastAsia" w:eastAsiaTheme="minorEastAsia" w:cstheme="minorEastAsia"/>
                <w:i w:val="0"/>
                <w:iCs w:val="0"/>
                <w:color w:val="000000"/>
                <w:kern w:val="0"/>
                <w:sz w:val="20"/>
                <w:szCs w:val="20"/>
                <w:u w:val="none"/>
                <w:lang w:val="en-US" w:eastAsia="zh-CN" w:bidi="ar"/>
              </w:rPr>
              <w:t>DC IN 12V</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Theme="minorEastAsia" w:hAnsiTheme="minorEastAsia" w:cstheme="minorEastAsia"/>
                <w:b/>
                <w:bCs/>
                <w:sz w:val="20"/>
                <w:szCs w:val="20"/>
                <w:vertAlign w:val="baseline"/>
                <w:lang w:val="en-US" w:eastAsia="zh-CN"/>
              </w:rPr>
              <w:t>一般规范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输入电压</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DC 12V/PoE</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default" w:asciiTheme="minorEastAsia" w:hAnsiTheme="minorEastAsia" w:eastAsiaTheme="minorEastAsia" w:cstheme="minorEastAsia"/>
                <w:i w:val="0"/>
                <w:iCs w:val="0"/>
                <w:color w:val="000000"/>
                <w:kern w:val="0"/>
                <w:sz w:val="20"/>
                <w:szCs w:val="20"/>
                <w:u w:val="none"/>
                <w:lang w:val="en-US" w:eastAsia="zh-CN" w:bidi="ar"/>
              </w:rPr>
              <w:t>802.3af</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输入电流</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1.0A</w:t>
            </w:r>
            <w:r>
              <w:rPr>
                <w:rFonts w:hint="eastAsia" w:asciiTheme="minorEastAsia" w:hAnsiTheme="minorEastAsia" w:eastAsiaTheme="minorEastAsia" w:cstheme="minorEastAsia"/>
                <w:i w:val="0"/>
                <w:iCs w:val="0"/>
                <w:color w:val="000000"/>
                <w:kern w:val="0"/>
                <w:sz w:val="20"/>
                <w:szCs w:val="20"/>
                <w:u w:val="none"/>
                <w:lang w:val="en-US" w:eastAsia="zh-CN" w:bidi="ar"/>
              </w:rPr>
              <w:t>（最大）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工作温度</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-10°C ~ 40°C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储藏温度</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-40°C ~ 60°C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功耗</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12W</w:t>
            </w:r>
            <w:r>
              <w:rPr>
                <w:rFonts w:hint="eastAsia" w:asciiTheme="minorEastAsia" w:hAnsiTheme="minorEastAsia" w:eastAsiaTheme="minorEastAsia" w:cstheme="minorEastAsia"/>
                <w:i w:val="0"/>
                <w:iCs w:val="0"/>
                <w:color w:val="000000"/>
                <w:kern w:val="0"/>
                <w:sz w:val="20"/>
                <w:szCs w:val="20"/>
                <w:u w:val="none"/>
                <w:lang w:val="en-US" w:eastAsia="zh-CN" w:bidi="ar"/>
              </w:rPr>
              <w:t>（最大）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平均无故障时间</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default" w:asciiTheme="minorEastAsia" w:hAnsiTheme="minorEastAsia" w:eastAsiaTheme="minorEastAsia" w:cstheme="minorEastAsia"/>
                <w:i w:val="0"/>
                <w:iCs w:val="0"/>
                <w:color w:val="000000"/>
                <w:kern w:val="0"/>
                <w:sz w:val="20"/>
                <w:szCs w:val="20"/>
                <w:u w:val="none"/>
                <w:lang w:val="en-US" w:eastAsia="zh-CN" w:bidi="ar"/>
              </w:rPr>
              <w:t>&gt;30000</w:t>
            </w:r>
            <w:r>
              <w:rPr>
                <w:rFonts w:hint="eastAsia" w:asciiTheme="minorEastAsia" w:hAnsiTheme="minorEastAsia" w:eastAsiaTheme="minorEastAsia" w:cstheme="minorEastAsia"/>
                <w:i w:val="0"/>
                <w:iCs w:val="0"/>
                <w:color w:val="000000"/>
                <w:kern w:val="0"/>
                <w:sz w:val="20"/>
                <w:szCs w:val="20"/>
                <w:u w:val="none"/>
                <w:lang w:val="en-US" w:eastAsia="zh-CN" w:bidi="ar"/>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尺寸</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200mm x 150mm x 165mm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净重</w:t>
            </w:r>
          </w:p>
        </w:tc>
        <w:tc>
          <w:tcPr>
            <w:tcW w:w="70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1.6Kg</w:t>
            </w:r>
          </w:p>
        </w:tc>
      </w:tr>
    </w:tbl>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36E69"/>
    <w:multiLevelType w:val="singleLevel"/>
    <w:tmpl w:val="ADB36E69"/>
    <w:lvl w:ilvl="0" w:tentative="0">
      <w:start w:val="1"/>
      <w:numFmt w:val="bullet"/>
      <w:lvlText w:val=""/>
      <w:lvlJc w:val="left"/>
      <w:pPr>
        <w:ind w:left="420" w:hanging="420"/>
      </w:pPr>
      <w:rPr>
        <w:rFonts w:hint="default" w:ascii="Wingdings" w:hAnsi="Wingdings"/>
      </w:rPr>
    </w:lvl>
  </w:abstractNum>
  <w:abstractNum w:abstractNumId="1">
    <w:nsid w:val="717C23D0"/>
    <w:multiLevelType w:val="singleLevel"/>
    <w:tmpl w:val="717C23D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1043A7"/>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61352C"/>
    <w:rsid w:val="1E7B061E"/>
    <w:rsid w:val="1F0B7BF4"/>
    <w:rsid w:val="1F14208B"/>
    <w:rsid w:val="207F7B8E"/>
    <w:rsid w:val="21F11323"/>
    <w:rsid w:val="22EA5D72"/>
    <w:rsid w:val="24561911"/>
    <w:rsid w:val="247B458D"/>
    <w:rsid w:val="25800FD6"/>
    <w:rsid w:val="25D30D3F"/>
    <w:rsid w:val="26913D65"/>
    <w:rsid w:val="26A34BB6"/>
    <w:rsid w:val="29EF4072"/>
    <w:rsid w:val="2A6428AE"/>
    <w:rsid w:val="2B847C6D"/>
    <w:rsid w:val="2D1C7470"/>
    <w:rsid w:val="2D870D8D"/>
    <w:rsid w:val="2E335B48"/>
    <w:rsid w:val="2FB90FA6"/>
    <w:rsid w:val="302A3C52"/>
    <w:rsid w:val="302C5C1C"/>
    <w:rsid w:val="311A1F18"/>
    <w:rsid w:val="315E1E05"/>
    <w:rsid w:val="319620CE"/>
    <w:rsid w:val="34AB1D29"/>
    <w:rsid w:val="3546508A"/>
    <w:rsid w:val="35AA386B"/>
    <w:rsid w:val="39277D89"/>
    <w:rsid w:val="393578EF"/>
    <w:rsid w:val="39616936"/>
    <w:rsid w:val="3A323E2F"/>
    <w:rsid w:val="3ACA6ACC"/>
    <w:rsid w:val="3C4D4F50"/>
    <w:rsid w:val="3D5F318D"/>
    <w:rsid w:val="3DFC6C2D"/>
    <w:rsid w:val="3DFE0BF8"/>
    <w:rsid w:val="3F163D1F"/>
    <w:rsid w:val="402C30CE"/>
    <w:rsid w:val="40DC4AF4"/>
    <w:rsid w:val="41B617E9"/>
    <w:rsid w:val="41CE08E1"/>
    <w:rsid w:val="445F194D"/>
    <w:rsid w:val="449F6565"/>
    <w:rsid w:val="45E5269D"/>
    <w:rsid w:val="46490BF0"/>
    <w:rsid w:val="4ABA0842"/>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AE521E1"/>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font41"/>
    <w:basedOn w:val="16"/>
    <w:qFormat/>
    <w:uiPriority w:val="0"/>
    <w:rPr>
      <w:rFonts w:hint="default" w:ascii="Tahoma" w:hAnsi="Tahoma" w:eastAsia="Tahoma" w:cs="Tahoma"/>
      <w:color w:val="FF0000"/>
      <w:sz w:val="20"/>
      <w:szCs w:val="20"/>
      <w:u w:val="none"/>
    </w:rPr>
  </w:style>
  <w:style w:type="character" w:customStyle="1" w:styleId="37">
    <w:name w:val="font81"/>
    <w:basedOn w:val="16"/>
    <w:qFormat/>
    <w:uiPriority w:val="0"/>
    <w:rPr>
      <w:rFonts w:hint="eastAsia" w:ascii="宋体" w:hAnsi="宋体" w:eastAsia="宋体" w:cs="宋体"/>
      <w:color w:val="FF0000"/>
      <w:sz w:val="20"/>
      <w:szCs w:val="20"/>
      <w:u w:val="none"/>
    </w:rPr>
  </w:style>
  <w:style w:type="character" w:customStyle="1" w:styleId="38">
    <w:name w:val="font01"/>
    <w:basedOn w:val="16"/>
    <w:qFormat/>
    <w:uiPriority w:val="0"/>
    <w:rPr>
      <w:rFonts w:hint="eastAsia" w:ascii="微软雅黑" w:hAnsi="微软雅黑" w:eastAsia="微软雅黑" w:cs="微软雅黑"/>
      <w:color w:val="FF0000"/>
      <w:sz w:val="21"/>
      <w:szCs w:val="21"/>
      <w:u w:val="none"/>
    </w:rPr>
  </w:style>
  <w:style w:type="character" w:customStyle="1" w:styleId="39">
    <w:name w:val="font61"/>
    <w:basedOn w:val="16"/>
    <w:qFormat/>
    <w:uiPriority w:val="0"/>
    <w:rPr>
      <w:rFonts w:hint="eastAsia" w:ascii="微软雅黑" w:hAnsi="微软雅黑" w:eastAsia="微软雅黑" w:cs="微软雅黑"/>
      <w:color w:val="000000"/>
      <w:sz w:val="21"/>
      <w:szCs w:val="21"/>
      <w:u w:val="none"/>
    </w:rPr>
  </w:style>
  <w:style w:type="character" w:customStyle="1" w:styleId="40">
    <w:name w:val="font31"/>
    <w:basedOn w:val="16"/>
    <w:uiPriority w:val="0"/>
    <w:rPr>
      <w:rFonts w:hint="eastAsia" w:ascii="黑体" w:hAnsi="宋体" w:eastAsia="黑体" w:cs="黑体"/>
      <w:color w:val="000000"/>
      <w:sz w:val="20"/>
      <w:szCs w:val="20"/>
      <w:u w:val="none"/>
    </w:rPr>
  </w:style>
  <w:style w:type="character" w:customStyle="1" w:styleId="41">
    <w:name w:val="font51"/>
    <w:basedOn w:val="16"/>
    <w:qFormat/>
    <w:uiPriority w:val="0"/>
    <w:rPr>
      <w:rFonts w:hint="default" w:ascii="Tahoma" w:hAnsi="Tahoma" w:eastAsia="Tahoma" w:cs="Tahoma"/>
      <w:color w:val="000000"/>
      <w:sz w:val="20"/>
      <w:szCs w:val="20"/>
      <w:u w:val="none"/>
    </w:rPr>
  </w:style>
  <w:style w:type="character" w:customStyle="1" w:styleId="42">
    <w:name w:val="font91"/>
    <w:basedOn w:val="16"/>
    <w:uiPriority w:val="0"/>
    <w:rPr>
      <w:rFonts w:hint="eastAsia" w:ascii="黑体" w:hAnsi="宋体" w:eastAsia="黑体" w:cs="黑体"/>
      <w:color w:val="FF0000"/>
      <w:sz w:val="20"/>
      <w:szCs w:val="20"/>
      <w:u w:val="none"/>
    </w:rPr>
  </w:style>
  <w:style w:type="character" w:customStyle="1" w:styleId="43">
    <w:name w:val="font11"/>
    <w:basedOn w:val="16"/>
    <w:qFormat/>
    <w:uiPriority w:val="0"/>
    <w:rPr>
      <w:rFonts w:hint="eastAsia" w:ascii="微软雅黑" w:hAnsi="微软雅黑" w:eastAsia="微软雅黑" w:cs="微软雅黑"/>
      <w:color w:val="000000"/>
      <w:sz w:val="21"/>
      <w:szCs w:val="21"/>
      <w:u w:val="none"/>
    </w:rPr>
  </w:style>
  <w:style w:type="character" w:customStyle="1" w:styleId="44">
    <w:name w:val="font21"/>
    <w:basedOn w:val="16"/>
    <w:qFormat/>
    <w:uiPriority w:val="0"/>
    <w:rPr>
      <w:rFonts w:hint="eastAsia" w:ascii="微软雅黑" w:hAnsi="微软雅黑" w:eastAsia="微软雅黑" w:cs="微软雅黑"/>
      <w:color w:val="000000"/>
      <w:sz w:val="21"/>
      <w:szCs w:val="21"/>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1846</Words>
  <Characters>2964</Characters>
  <Lines>6</Lines>
  <Paragraphs>1</Paragraphs>
  <TotalTime>2</TotalTime>
  <ScaleCrop>false</ScaleCrop>
  <LinksUpToDate>false</LinksUpToDate>
  <CharactersWithSpaces>3188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2022-11-24T03:45:30Z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291B323745F0426BB01A1E08DE1F233D</vt:lpwstr>
  </property>
</Properties>
</file>