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942"/>
        </w:tabs>
        <w:rPr>
          <w:rFonts w:hint="eastAsia" w:ascii="微软雅黑" w:hAnsi="微软雅黑" w:eastAsia="微软雅黑" w:cs="微软雅黑"/>
          <w:sz w:val="24"/>
          <w:szCs w:val="24"/>
        </w:rPr>
      </w:pPr>
      <w:bookmarkStart w:id="0" w:name="_Toc508685869"/>
    </w:p>
    <w:p>
      <w:pPr>
        <w:widowControl w:val="0"/>
        <w:spacing w:before="0" w:after="0"/>
        <w:ind w:left="0"/>
        <w:jc w:val="center"/>
        <w:outlineLvl w:val="9"/>
        <w:rPr>
          <w:rFonts w:hint="eastAsia" w:ascii="微软雅黑" w:hAnsi="微软雅黑" w:eastAsia="微软雅黑" w:cs="微软雅黑"/>
          <w:b/>
          <w:bCs/>
          <w:sz w:val="72"/>
          <w:szCs w:val="72"/>
          <w:highlight w:val="none"/>
          <w:lang w:val="en-US" w:eastAsia="zh-CN"/>
        </w:rPr>
      </w:pPr>
      <w:bookmarkStart w:id="62" w:name="_GoBack"/>
      <w:r>
        <w:rPr>
          <w:rFonts w:hint="eastAsia" w:ascii="微软雅黑" w:hAnsi="微软雅黑" w:eastAsia="微软雅黑" w:cs="微软雅黑"/>
          <w:b/>
          <w:bCs/>
          <w:sz w:val="72"/>
          <w:szCs w:val="72"/>
          <w:highlight w:val="none"/>
          <w:lang w:val="en-US" w:eastAsia="zh-CN"/>
        </w:rPr>
        <w:t>混合无缝矩阵</w:t>
      </w:r>
    </w:p>
    <w:bookmarkEnd w:id="62"/>
    <w:p>
      <w:pPr>
        <w:jc w:val="center"/>
        <w:outlineLvl w:val="9"/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  <w:t>用</w:t>
      </w:r>
    </w:p>
    <w:p>
      <w:pPr>
        <w:jc w:val="center"/>
        <w:outlineLvl w:val="9"/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  <w:t>户</w:t>
      </w:r>
    </w:p>
    <w:p>
      <w:pPr>
        <w:jc w:val="center"/>
        <w:outlineLvl w:val="9"/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  <w:t>手</w:t>
      </w:r>
    </w:p>
    <w:p>
      <w:pPr>
        <w:jc w:val="center"/>
        <w:outlineLvl w:val="9"/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  <w:t>册</w:t>
      </w:r>
    </w:p>
    <w:p>
      <w:pPr>
        <w:spacing w:line="360" w:lineRule="auto"/>
        <w:jc w:val="both"/>
        <w:outlineLvl w:val="9"/>
        <w:rPr>
          <w:rFonts w:hint="eastAsia" w:ascii="微软雅黑" w:hAnsi="微软雅黑" w:eastAsia="微软雅黑" w:cs="微软雅黑"/>
          <w:sz w:val="36"/>
          <w:szCs w:val="36"/>
          <w:highlight w:val="none"/>
          <w:vertAlign w:val="subscript"/>
        </w:rPr>
      </w:pPr>
    </w:p>
    <w:p>
      <w:pPr>
        <w:spacing w:line="360" w:lineRule="auto"/>
        <w:jc w:val="both"/>
        <w:outlineLvl w:val="9"/>
        <w:rPr>
          <w:rFonts w:hint="eastAsia" w:ascii="微软雅黑" w:hAnsi="微软雅黑" w:eastAsia="微软雅黑" w:cs="微软雅黑"/>
          <w:sz w:val="36"/>
          <w:szCs w:val="36"/>
          <w:highlight w:val="none"/>
          <w:vertAlign w:val="subscript"/>
        </w:rPr>
      </w:pPr>
    </w:p>
    <w:p>
      <w:pPr>
        <w:spacing w:line="360" w:lineRule="auto"/>
        <w:ind w:firstLine="4680" w:firstLineChars="1300"/>
        <w:jc w:val="both"/>
        <w:outlineLvl w:val="9"/>
        <w:rPr>
          <w:rFonts w:hint="eastAsia" w:ascii="微软雅黑" w:hAnsi="微软雅黑" w:eastAsia="微软雅黑" w:cs="微软雅黑"/>
          <w:sz w:val="36"/>
          <w:szCs w:val="36"/>
          <w:highlight w:val="none"/>
          <w:vertAlign w:val="subscript"/>
        </w:rPr>
      </w:pPr>
      <w:r>
        <w:rPr>
          <w:rFonts w:hint="eastAsia" w:ascii="微软雅黑" w:hAnsi="微软雅黑" w:eastAsia="微软雅黑" w:cs="微软雅黑"/>
          <w:sz w:val="36"/>
          <w:szCs w:val="36"/>
          <w:highlight w:val="none"/>
          <w:vertAlign w:val="subscript"/>
        </w:rPr>
        <w:t>V1.0</w:t>
      </w:r>
    </w:p>
    <w:p>
      <w:pPr>
        <w:spacing w:line="360" w:lineRule="auto"/>
        <w:ind w:firstLine="4680" w:firstLineChars="1300"/>
        <w:jc w:val="both"/>
        <w:outlineLvl w:val="9"/>
        <w:rPr>
          <w:rFonts w:hint="eastAsia" w:ascii="微软雅黑" w:hAnsi="微软雅黑" w:eastAsia="微软雅黑" w:cs="微软雅黑"/>
          <w:sz w:val="36"/>
          <w:szCs w:val="36"/>
          <w:highlight w:val="none"/>
          <w:vertAlign w:val="subscript"/>
        </w:rPr>
      </w:pPr>
    </w:p>
    <w:p>
      <w:pPr>
        <w:spacing w:line="360" w:lineRule="auto"/>
        <w:jc w:val="both"/>
        <w:outlineLvl w:val="9"/>
        <w:rPr>
          <w:rFonts w:hint="eastAsia" w:ascii="微软雅黑" w:hAnsi="微软雅黑" w:eastAsia="微软雅黑" w:cs="微软雅黑"/>
          <w:sz w:val="36"/>
          <w:szCs w:val="36"/>
          <w:highlight w:val="none"/>
          <w:vertAlign w:val="subscript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highlight w:val="none"/>
          <w:vertAlign w:val="subscript"/>
          <w:lang w:val="en-US" w:eastAsia="zh-CN"/>
        </w:rPr>
        <w:t xml:space="preserve">  </w:t>
      </w:r>
    </w:p>
    <w:p>
      <w:pPr>
        <w:pStyle w:val="2"/>
        <w:ind w:firstLine="2880" w:firstLineChars="800"/>
        <w:rPr>
          <w:rFonts w:hint="eastAsia" w:ascii="微软雅黑" w:hAnsi="微软雅黑" w:eastAsia="微软雅黑" w:cs="微软雅黑"/>
          <w:b/>
          <w:bCs/>
          <w:sz w:val="72"/>
          <w:szCs w:val="72"/>
          <w:highlight w:val="none"/>
          <w:lang w:val="en-US" w:eastAsia="zh-CN"/>
        </w:rPr>
        <w:sectPr>
          <w:headerReference r:id="rId4" w:type="default"/>
          <w:footerReference r:id="rId5" w:type="default"/>
          <w:pgSz w:w="11905" w:h="16838"/>
          <w:pgMar w:top="680" w:right="851" w:bottom="680" w:left="851" w:header="454" w:footer="907" w:gutter="0"/>
          <w:paperSrc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FullWidth"/>
          <w:cols w:space="0" w:num="1"/>
          <w:rtlGutter w:val="0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sz w:val="36"/>
          <w:szCs w:val="36"/>
        </w:rPr>
        <w:t>上海大因多媒体技术有限公司</w:t>
      </w:r>
    </w:p>
    <w:sdt>
      <w:sdtPr>
        <w:rPr>
          <w:rFonts w:hint="eastAsia" w:ascii="微软雅黑" w:hAnsi="微软雅黑" w:eastAsia="微软雅黑" w:cs="微软雅黑"/>
          <w:kern w:val="2"/>
          <w:sz w:val="32"/>
          <w:szCs w:val="32"/>
          <w:lang w:val="en-US" w:eastAsia="zh-CN" w:bidi="ar-SA"/>
        </w:rPr>
        <w:id w:val="147469667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Times New Roman" w:eastAsia="宋体" w:cs="宋体"/>
          <w:color w:val="000000"/>
          <w:sz w:val="24"/>
          <w:szCs w:val="24"/>
          <w:lang w:val="en-US" w:eastAsia="zh-CN" w:bidi="ar-SA"/>
        </w:rPr>
      </w:sdtEndPr>
      <w:sdtContent>
        <w:p>
          <w:pPr>
            <w:keepLines w:val="0"/>
            <w:pageBreakBefore w:val="0"/>
            <w:kinsoku/>
            <w:wordWrap/>
            <w:overflowPunct/>
            <w:topLinePunct w:val="0"/>
            <w:bidi w:val="0"/>
            <w:snapToGrid/>
            <w:spacing w:before="0" w:beforeLines="0" w:after="0" w:afterLines="0" w:line="440" w:lineRule="exact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sz w:val="32"/>
              <w:szCs w:val="32"/>
            </w:rPr>
          </w:pPr>
          <w:r>
            <w:rPr>
              <w:rFonts w:hint="eastAsia" w:ascii="微软雅黑" w:hAnsi="微软雅黑" w:eastAsia="微软雅黑" w:cs="微软雅黑"/>
              <w:sz w:val="32"/>
              <w:szCs w:val="32"/>
            </w:rPr>
            <w:t>目录</w:t>
          </w:r>
        </w:p>
        <w:p>
          <w:pPr>
            <w:pStyle w:val="20"/>
            <w:keepLines w:val="0"/>
            <w:pageBreakBefore w:val="0"/>
            <w:tabs>
              <w:tab w:val="right" w:leader="dot" w:pos="10203"/>
              <w:tab w:val="clear" w:pos="142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"1-3"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_Toc17277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44"/>
              <w:lang w:val="en-US" w:eastAsia="zh-CN"/>
            </w:rPr>
            <w:t>一、产品简介</w:t>
          </w:r>
          <w:r>
            <w:tab/>
          </w:r>
          <w:r>
            <w:fldChar w:fldCharType="begin"/>
          </w:r>
          <w:r>
            <w:instrText xml:space="preserve"> PAGEREF _Toc17277 \h </w:instrText>
          </w:r>
          <w:r>
            <w:fldChar w:fldCharType="separate"/>
          </w:r>
          <w:r>
            <w:t>４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tabs>
              <w:tab w:val="right" w:leader="dot" w:pos="10203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_Toc31309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Calibri" w:hAnsi="Calibri" w:eastAsia="黑体" w:cs="Arial"/>
              <w:bCs/>
              <w:i w:val="0"/>
              <w:iCs w:val="0"/>
              <w:caps w:val="0"/>
              <w:strike w:val="0"/>
              <w:dstrike w:val="0"/>
              <w:vanish w:val="0"/>
              <w:szCs w:val="24"/>
              <w:vertAlign w:val="baseline"/>
            </w:rPr>
            <w:t xml:space="preserve">1.1 </w:t>
          </w:r>
          <w:r>
            <w:rPr>
              <w:rFonts w:hint="eastAsia" w:ascii="微软雅黑" w:hAnsi="微软雅黑" w:eastAsia="微软雅黑" w:cs="微软雅黑"/>
              <w:szCs w:val="24"/>
            </w:rPr>
            <w:t>控制接口说明</w:t>
          </w:r>
          <w:r>
            <w:tab/>
          </w:r>
          <w:r>
            <w:fldChar w:fldCharType="begin"/>
          </w:r>
          <w:r>
            <w:instrText xml:space="preserve"> PAGEREF _Toc31309 \h </w:instrText>
          </w:r>
          <w:r>
            <w:fldChar w:fldCharType="separate"/>
          </w:r>
          <w:r>
            <w:t>４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tabs>
              <w:tab w:val="right" w:leader="dot" w:pos="10203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_Toc16341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Calibri" w:hAnsi="Calibri" w:eastAsia="黑体" w:cs="Arial"/>
              <w:bCs/>
              <w:i w:val="0"/>
              <w:iCs w:val="0"/>
              <w:caps w:val="0"/>
              <w:strike w:val="0"/>
              <w:dstrike w:val="0"/>
              <w:vanish w:val="0"/>
              <w:szCs w:val="24"/>
              <w:vertAlign w:val="baseline"/>
            </w:rPr>
            <w:t xml:space="preserve">1.2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WEB控制</w:t>
          </w:r>
          <w:r>
            <w:rPr>
              <w:rFonts w:hint="eastAsia" w:ascii="微软雅黑" w:hAnsi="微软雅黑" w:eastAsia="微软雅黑" w:cs="微软雅黑"/>
              <w:szCs w:val="24"/>
            </w:rPr>
            <w:t>接口说明</w:t>
          </w:r>
          <w:r>
            <w:tab/>
          </w:r>
          <w:r>
            <w:fldChar w:fldCharType="begin"/>
          </w:r>
          <w:r>
            <w:instrText xml:space="preserve"> PAGEREF _Toc16341 \h </w:instrText>
          </w:r>
          <w:r>
            <w:fldChar w:fldCharType="separate"/>
          </w:r>
          <w:r>
            <w:t>６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tabs>
              <w:tab w:val="right" w:leader="dot" w:pos="10203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_Toc9096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Calibri" w:hAnsi="Calibri" w:eastAsia="黑体" w:cs="Arial"/>
              <w:bCs/>
              <w:i w:val="0"/>
              <w:iCs w:val="0"/>
              <w:caps w:val="0"/>
              <w:strike w:val="0"/>
              <w:dstrike w:val="0"/>
              <w:vanish w:val="0"/>
              <w:szCs w:val="24"/>
              <w:vertAlign w:val="baseline"/>
            </w:rPr>
            <w:t xml:space="preserve">1.3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主控</w:t>
          </w:r>
          <w:r>
            <w:rPr>
              <w:rFonts w:hint="eastAsia" w:ascii="微软雅黑" w:hAnsi="微软雅黑" w:eastAsia="微软雅黑" w:cs="微软雅黑"/>
              <w:szCs w:val="24"/>
            </w:rPr>
            <w:t>接口说明</w:t>
          </w:r>
          <w:r>
            <w:tab/>
          </w:r>
          <w:r>
            <w:fldChar w:fldCharType="begin"/>
          </w:r>
          <w:r>
            <w:instrText xml:space="preserve"> PAGEREF _Toc9096 \h </w:instrText>
          </w:r>
          <w:r>
            <w:fldChar w:fldCharType="separate"/>
          </w:r>
          <w:r>
            <w:t>６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0"/>
            <w:keepLines w:val="0"/>
            <w:pageBreakBefore w:val="0"/>
            <w:tabs>
              <w:tab w:val="right" w:leader="dot" w:pos="10203"/>
              <w:tab w:val="clear" w:pos="142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_Toc17659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44"/>
              <w:lang w:val="en-US" w:eastAsia="zh-CN"/>
            </w:rPr>
            <w:t>二、设备安装</w:t>
          </w:r>
          <w:r>
            <w:tab/>
          </w:r>
          <w:r>
            <w:fldChar w:fldCharType="begin"/>
          </w:r>
          <w:r>
            <w:instrText xml:space="preserve"> PAGEREF _Toc17659 \h </w:instrText>
          </w:r>
          <w:r>
            <w:fldChar w:fldCharType="separate"/>
          </w:r>
          <w:r>
            <w:t>８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0"/>
            <w:keepLines w:val="0"/>
            <w:pageBreakBefore w:val="0"/>
            <w:tabs>
              <w:tab w:val="right" w:leader="dot" w:pos="10203"/>
              <w:tab w:val="clear" w:pos="142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_Toc32428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44"/>
              <w:lang w:val="en-US" w:eastAsia="zh-CN"/>
            </w:rPr>
            <w:t>三、按键操作说明</w:t>
          </w:r>
          <w:r>
            <w:tab/>
          </w:r>
          <w:r>
            <w:fldChar w:fldCharType="begin"/>
          </w:r>
          <w:r>
            <w:instrText xml:space="preserve"> PAGEREF _Toc32428 \h </w:instrText>
          </w:r>
          <w:r>
            <w:fldChar w:fldCharType="separate"/>
          </w:r>
          <w:r>
            <w:t>９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tabs>
              <w:tab w:val="right" w:leader="dot" w:pos="10203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_Toc11376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3.1</w:t>
          </w:r>
          <w:r>
            <w:rPr>
              <w:rFonts w:hint="eastAsia" w:ascii="微软雅黑" w:hAnsi="微软雅黑" w:eastAsia="微软雅黑" w:cs="微软雅黑"/>
              <w:szCs w:val="24"/>
            </w:rPr>
            <w:t>前面板按键说明</w:t>
          </w:r>
          <w:r>
            <w:tab/>
          </w:r>
          <w:r>
            <w:fldChar w:fldCharType="begin"/>
          </w:r>
          <w:r>
            <w:instrText xml:space="preserve"> PAGEREF _Toc11376 \h </w:instrText>
          </w:r>
          <w:r>
            <w:fldChar w:fldCharType="separate"/>
          </w:r>
          <w:r>
            <w:t>９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tabs>
              <w:tab w:val="right" w:leader="dot" w:pos="10203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_Toc13264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3.2查看IP地址</w:t>
          </w:r>
          <w:r>
            <w:tab/>
          </w:r>
          <w:r>
            <w:fldChar w:fldCharType="begin"/>
          </w:r>
          <w:r>
            <w:instrText xml:space="preserve"> PAGEREF _Toc13264 \h </w:instrText>
          </w:r>
          <w:r>
            <w:fldChar w:fldCharType="separate"/>
          </w:r>
          <w:r>
            <w:t>９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tabs>
              <w:tab w:val="right" w:leader="dot" w:pos="10203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_Toc18459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3.3切换单路输入输出</w:t>
          </w:r>
          <w:r>
            <w:tab/>
          </w:r>
          <w:r>
            <w:fldChar w:fldCharType="begin"/>
          </w:r>
          <w:r>
            <w:instrText xml:space="preserve"> PAGEREF _Toc18459 \h </w:instrText>
          </w:r>
          <w:r>
            <w:fldChar w:fldCharType="separate"/>
          </w:r>
          <w:r>
            <w:t>１０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tabs>
              <w:tab w:val="right" w:leader="dot" w:pos="10203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_Toc13992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3.4保存/调用场景</w:t>
          </w:r>
          <w:r>
            <w:tab/>
          </w:r>
          <w:r>
            <w:fldChar w:fldCharType="begin"/>
          </w:r>
          <w:r>
            <w:instrText xml:space="preserve"> PAGEREF _Toc13992 \h </w:instrText>
          </w:r>
          <w:r>
            <w:fldChar w:fldCharType="separate"/>
          </w:r>
          <w:r>
            <w:t>１０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tabs>
              <w:tab w:val="right" w:leader="dot" w:pos="10203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_Toc10402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3.5其他菜单功能</w:t>
          </w:r>
          <w:r>
            <w:tab/>
          </w:r>
          <w:r>
            <w:fldChar w:fldCharType="begin"/>
          </w:r>
          <w:r>
            <w:instrText xml:space="preserve"> PAGEREF _Toc10402 \h </w:instrText>
          </w:r>
          <w:r>
            <w:fldChar w:fldCharType="separate"/>
          </w:r>
          <w:r>
            <w:t>１１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0"/>
            <w:keepLines w:val="0"/>
            <w:pageBreakBefore w:val="0"/>
            <w:tabs>
              <w:tab w:val="right" w:leader="dot" w:pos="10203"/>
              <w:tab w:val="clear" w:pos="142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_Toc6654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44"/>
              <w:lang w:val="en-US" w:eastAsia="zh-CN"/>
            </w:rPr>
            <w:t>四、WEB网页操作说明</w:t>
          </w:r>
          <w:r>
            <w:tab/>
          </w:r>
          <w:r>
            <w:fldChar w:fldCharType="begin"/>
          </w:r>
          <w:r>
            <w:instrText xml:space="preserve"> PAGEREF _Toc6654 \h </w:instrText>
          </w:r>
          <w:r>
            <w:fldChar w:fldCharType="separate"/>
          </w:r>
          <w:r>
            <w:t>１２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tabs>
              <w:tab w:val="right" w:leader="dot" w:pos="10203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_Toc12159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Cs w:val="24"/>
              <w:lang w:val="en-US" w:eastAsia="zh-CN"/>
            </w:rPr>
            <w:t>4.1如何查看与修改WEB卡IP</w:t>
          </w:r>
          <w:r>
            <w:tab/>
          </w:r>
          <w:r>
            <w:fldChar w:fldCharType="begin"/>
          </w:r>
          <w:r>
            <w:instrText xml:space="preserve"> PAGEREF _Toc12159 \h </w:instrText>
          </w:r>
          <w:r>
            <w:fldChar w:fldCharType="separate"/>
          </w:r>
          <w:r>
            <w:t>１２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tabs>
              <w:tab w:val="right" w:leader="dot" w:pos="10203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_Toc13296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4.2如何获取与修改WEB卡IP地址</w:t>
          </w:r>
          <w:r>
            <w:tab/>
          </w:r>
          <w:r>
            <w:fldChar w:fldCharType="begin"/>
          </w:r>
          <w:r>
            <w:instrText xml:space="preserve"> PAGEREF _Toc13296 \h </w:instrText>
          </w:r>
          <w:r>
            <w:fldChar w:fldCharType="separate"/>
          </w:r>
          <w:r>
            <w:t>１２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5"/>
            <w:keepLines w:val="0"/>
            <w:pageBreakBefore w:val="0"/>
            <w:tabs>
              <w:tab w:val="right" w:leader="dot" w:pos="10203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_Toc4790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4.2.1使用客户端获取与修改WEB卡IP地址</w:t>
          </w:r>
          <w:r>
            <w:tab/>
          </w:r>
          <w:r>
            <w:fldChar w:fldCharType="begin"/>
          </w:r>
          <w:r>
            <w:instrText xml:space="preserve"> PAGEREF _Toc4790 \h </w:instrText>
          </w:r>
          <w:r>
            <w:fldChar w:fldCharType="separate"/>
          </w:r>
          <w:r>
            <w:t>１２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5"/>
            <w:keepLines w:val="0"/>
            <w:pageBreakBefore w:val="0"/>
            <w:tabs>
              <w:tab w:val="right" w:leader="dot" w:pos="10203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_Toc16709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4.2.2使用IPCTool工具搜索WEB卡IP地址</w:t>
          </w:r>
          <w:r>
            <w:tab/>
          </w:r>
          <w:r>
            <w:fldChar w:fldCharType="begin"/>
          </w:r>
          <w:r>
            <w:instrText xml:space="preserve"> PAGEREF _Toc16709 \h </w:instrText>
          </w:r>
          <w:r>
            <w:fldChar w:fldCharType="separate"/>
          </w:r>
          <w:r>
            <w:t>１２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5"/>
            <w:keepLines w:val="0"/>
            <w:pageBreakBefore w:val="0"/>
            <w:tabs>
              <w:tab w:val="right" w:leader="dot" w:pos="10203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_Toc26466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4.2.3登陆网页修改WEB卡IP地址</w:t>
          </w:r>
          <w:r>
            <w:tab/>
          </w:r>
          <w:r>
            <w:fldChar w:fldCharType="begin"/>
          </w:r>
          <w:r>
            <w:instrText xml:space="preserve"> PAGEREF _Toc26466 \h </w:instrText>
          </w:r>
          <w:r>
            <w:fldChar w:fldCharType="separate"/>
          </w:r>
          <w:r>
            <w:t>１３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tabs>
              <w:tab w:val="right" w:leader="dot" w:pos="10203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_Toc26716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4.3登录WEB控制页面</w:t>
          </w:r>
          <w:r>
            <w:tab/>
          </w:r>
          <w:r>
            <w:fldChar w:fldCharType="begin"/>
          </w:r>
          <w:r>
            <w:instrText xml:space="preserve"> PAGEREF _Toc26716 \h </w:instrText>
          </w:r>
          <w:r>
            <w:fldChar w:fldCharType="separate"/>
          </w:r>
          <w:r>
            <w:t>１４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tabs>
              <w:tab w:val="right" w:leader="dot" w:pos="10203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_Toc12651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4.4矩阵控制</w:t>
          </w:r>
          <w:r>
            <w:tab/>
          </w:r>
          <w:r>
            <w:fldChar w:fldCharType="begin"/>
          </w:r>
          <w:r>
            <w:instrText xml:space="preserve"> PAGEREF _Toc12651 \h </w:instrText>
          </w:r>
          <w:r>
            <w:fldChar w:fldCharType="separate"/>
          </w:r>
          <w:r>
            <w:t>１５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tabs>
              <w:tab w:val="right" w:leader="dot" w:pos="10203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_Toc16502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4.5输出管理</w:t>
          </w:r>
          <w:r>
            <w:tab/>
          </w:r>
          <w:r>
            <w:fldChar w:fldCharType="begin"/>
          </w:r>
          <w:r>
            <w:instrText xml:space="preserve"> PAGEREF _Toc16502 \h </w:instrText>
          </w:r>
          <w:r>
            <w:fldChar w:fldCharType="separate"/>
          </w:r>
          <w:r>
            <w:t>１６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tabs>
              <w:tab w:val="right" w:leader="dot" w:pos="10203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_Toc10785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4.6设备管理</w:t>
          </w:r>
          <w:r>
            <w:tab/>
          </w:r>
          <w:r>
            <w:fldChar w:fldCharType="begin"/>
          </w:r>
          <w:r>
            <w:instrText xml:space="preserve"> PAGEREF _Toc10785 \h </w:instrText>
          </w:r>
          <w:r>
            <w:fldChar w:fldCharType="separate"/>
          </w:r>
          <w:r>
            <w:t>１６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tabs>
              <w:tab w:val="right" w:leader="dot" w:pos="10203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_Toc26731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4.7通道命名</w:t>
          </w:r>
          <w:r>
            <w:tab/>
          </w:r>
          <w:r>
            <w:fldChar w:fldCharType="begin"/>
          </w:r>
          <w:r>
            <w:instrText xml:space="preserve"> PAGEREF _Toc26731 \h </w:instrText>
          </w:r>
          <w:r>
            <w:fldChar w:fldCharType="separate"/>
          </w:r>
          <w:r>
            <w:t>１８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tabs>
              <w:tab w:val="right" w:leader="dot" w:pos="10203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_Toc15514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4.8软件设置</w:t>
          </w:r>
          <w:r>
            <w:tab/>
          </w:r>
          <w:r>
            <w:fldChar w:fldCharType="begin"/>
          </w:r>
          <w:r>
            <w:instrText xml:space="preserve"> PAGEREF _Toc15514 \h </w:instrText>
          </w:r>
          <w:r>
            <w:fldChar w:fldCharType="separate"/>
          </w:r>
          <w:r>
            <w:t>１８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0"/>
            <w:keepLines w:val="0"/>
            <w:pageBreakBefore w:val="0"/>
            <w:tabs>
              <w:tab w:val="right" w:leader="dot" w:pos="10203"/>
              <w:tab w:val="clear" w:pos="142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_Toc20502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Cs w:val="44"/>
              <w:lang w:val="en-US" w:eastAsia="zh-CN"/>
            </w:rPr>
            <w:t>五、串口通讯协议</w:t>
          </w:r>
          <w:r>
            <w:tab/>
          </w:r>
          <w:r>
            <w:fldChar w:fldCharType="begin"/>
          </w:r>
          <w:r>
            <w:instrText xml:space="preserve"> PAGEREF _Toc20502 \h </w:instrText>
          </w:r>
          <w:r>
            <w:fldChar w:fldCharType="separate"/>
          </w:r>
          <w:r>
            <w:t>１９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0"/>
            <w:keepLines w:val="0"/>
            <w:pageBreakBefore w:val="0"/>
            <w:tabs>
              <w:tab w:val="right" w:leader="dot" w:pos="10203"/>
              <w:tab w:val="clear" w:pos="142"/>
              <w:tab w:val="clear" w:pos="6500"/>
            </w:tabs>
            <w:kinsoku/>
            <w:wordWrap/>
            <w:overflowPunct/>
            <w:topLinePunct w:val="0"/>
            <w:bidi w:val="0"/>
            <w:snapToGrid/>
            <w:spacing w:line="440" w:lineRule="exact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_Toc28154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44"/>
              <w:lang w:val="en-US" w:eastAsia="zh-CN"/>
            </w:rPr>
            <w:t>六、常见故障及维护</w:t>
          </w:r>
          <w:r>
            <w:tab/>
          </w:r>
          <w:r>
            <w:fldChar w:fldCharType="begin"/>
          </w:r>
          <w:r>
            <w:instrText xml:space="preserve"> PAGEREF _Toc28154 \h </w:instrText>
          </w:r>
          <w:r>
            <w:fldChar w:fldCharType="separate"/>
          </w:r>
          <w:r>
            <w:t>２０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"/>
            <w:keepLines w:val="0"/>
            <w:pageBreakBefore w:val="0"/>
            <w:kinsoku/>
            <w:wordWrap/>
            <w:overflowPunct/>
            <w:topLinePunct w:val="0"/>
            <w:bidi w:val="0"/>
            <w:snapToGrid/>
            <w:spacing w:line="440" w:lineRule="exact"/>
            <w:rPr>
              <w:rFonts w:hint="eastAsia"/>
              <w:lang w:val="en-US" w:eastAsia="zh-CN"/>
            </w:rPr>
            <w:sectPr>
              <w:pgSz w:w="11905" w:h="16838"/>
              <w:pgMar w:top="680" w:right="851" w:bottom="680" w:left="851" w:header="454" w:footer="907" w:gutter="0"/>
              <w:paperSrc/>
              <w:pgBorders>
                <w:top w:val="none" w:sz="0" w:space="0"/>
                <w:left w:val="none" w:sz="0" w:space="0"/>
                <w:bottom w:val="none" w:sz="0" w:space="0"/>
                <w:right w:val="none" w:sz="0" w:space="0"/>
              </w:pgBorders>
              <w:pgNumType w:fmt="decimalFullWidth"/>
              <w:cols w:space="0" w:num="1"/>
              <w:rtlGutter w:val="0"/>
              <w:docGrid w:type="lines" w:linePitch="312" w:charSpace="0"/>
            </w:sect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bookmarkEnd w:id="0"/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bookmarkStart w:id="1" w:name="_Toc23269051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563880</wp:posOffset>
            </wp:positionV>
            <wp:extent cx="4126230" cy="1347470"/>
            <wp:effectExtent l="0" t="0" r="7620" b="0"/>
            <wp:wrapSquare wrapText="bothSides"/>
            <wp:docPr id="19" name="图片 19" descr="C:/Users/Administrator/AppData/Local/Temp/picturecompress_20211122115452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Administrator/AppData/Local/Temp/picturecompress_20211122115452/output_1.pn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623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ind w:left="0" w:leftChars="0" w:firstLine="0" w:firstLineChars="0"/>
        <w:outlineLvl w:val="0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bookmarkStart w:id="2" w:name="_Toc17277"/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一、产品简介</w:t>
      </w:r>
      <w:bookmarkEnd w:id="2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17" w:line="360" w:lineRule="auto"/>
        <w:ind w:left="0" w:firstLine="425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231F20"/>
          <w:sz w:val="24"/>
          <w:szCs w:val="24"/>
          <w:lang w:val="en-US" w:eastAsia="zh-CN"/>
        </w:rPr>
        <w:t>高清无缝矩阵</w:t>
      </w: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是一款</w:t>
      </w:r>
      <w:r>
        <w:rPr>
          <w:rFonts w:hint="eastAsia" w:ascii="微软雅黑" w:hAnsi="微软雅黑" w:eastAsia="微软雅黑" w:cs="微软雅黑"/>
          <w:color w:val="231F20"/>
          <w:sz w:val="24"/>
          <w:szCs w:val="24"/>
          <w:lang w:val="en-US" w:eastAsia="zh-CN"/>
        </w:rPr>
        <w:t>专业为超高分辨率的HDMI数字信号切换而设计的设备，能够把多路输入的HDMI信号任意选择分配到多个显示终端。</w:t>
      </w: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广泛应用于</w:t>
      </w:r>
      <w:r>
        <w:rPr>
          <w:rFonts w:hint="eastAsia" w:ascii="微软雅黑" w:hAnsi="微软雅黑" w:eastAsia="微软雅黑" w:cs="微软雅黑"/>
          <w:color w:val="231F20"/>
          <w:sz w:val="24"/>
          <w:szCs w:val="24"/>
          <w:lang w:val="en-US" w:eastAsia="zh-CN"/>
        </w:rPr>
        <w:t>高清可视会议、广播电视工程、多媒体会议厅、大屏幕显示工程、电视教学、指挥控制中心等场所</w:t>
      </w:r>
    </w:p>
    <w:p>
      <w:pPr>
        <w:pStyle w:val="4"/>
        <w:rPr>
          <w:rFonts w:hint="eastAsia" w:ascii="微软雅黑" w:hAnsi="微软雅黑" w:eastAsia="微软雅黑" w:cs="微软雅黑"/>
          <w:sz w:val="24"/>
          <w:szCs w:val="24"/>
        </w:rPr>
      </w:pPr>
      <w:bookmarkStart w:id="3" w:name="_Toc9808"/>
      <w:bookmarkStart w:id="4" w:name="_Toc31309"/>
      <w:r>
        <w:rPr>
          <w:rFonts w:hint="eastAsia" w:ascii="微软雅黑" w:hAnsi="微软雅黑" w:eastAsia="微软雅黑" w:cs="微软雅黑"/>
          <w:sz w:val="24"/>
          <w:szCs w:val="24"/>
        </w:rPr>
        <w:t>控制接口说明</w:t>
      </w:r>
      <w:bookmarkEnd w:id="3"/>
      <w:bookmarkEnd w:id="4"/>
      <w:bookmarkStart w:id="5" w:name="_Toc31010"/>
    </w:p>
    <w:bookmarkEnd w:id="5"/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218055" cy="1031875"/>
            <wp:effectExtent l="0" t="0" r="10795" b="1587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1"/>
        <w:gridCol w:w="3870"/>
        <w:gridCol w:w="645"/>
        <w:gridCol w:w="2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35" w:hRule="atLeast"/>
          <w:tblHeader/>
        </w:trPr>
        <w:tc>
          <w:tcPr>
            <w:tcW w:w="651" w:type="dxa"/>
          </w:tcPr>
          <w:p>
            <w:pPr>
              <w:widowControl w:val="0"/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3870" w:type="dxa"/>
          </w:tcPr>
          <w:p>
            <w:pPr>
              <w:widowControl w:val="0"/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网络控制接口（修改WEB卡IP）</w:t>
            </w:r>
          </w:p>
        </w:tc>
        <w:tc>
          <w:tcPr>
            <w:tcW w:w="645" w:type="dxa"/>
          </w:tcPr>
          <w:p>
            <w:pPr>
              <w:widowControl w:val="0"/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2852" w:type="dxa"/>
          </w:tcPr>
          <w:p>
            <w:pPr>
              <w:widowControl w:val="0"/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RS485控制接口(预留)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3" w:hRule="atLeast"/>
          <w:tblHeader/>
        </w:trPr>
        <w:tc>
          <w:tcPr>
            <w:tcW w:w="651" w:type="dxa"/>
          </w:tcPr>
          <w:p>
            <w:pPr>
              <w:widowControl w:val="0"/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3870" w:type="dxa"/>
          </w:tcPr>
          <w:p>
            <w:pPr>
              <w:widowControl w:val="0"/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RS232控制接口</w:t>
            </w:r>
          </w:p>
        </w:tc>
        <w:tc>
          <w:tcPr>
            <w:tcW w:w="645" w:type="dxa"/>
          </w:tcPr>
          <w:p>
            <w:pPr>
              <w:widowControl w:val="0"/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2852" w:type="dxa"/>
            <w:vAlign w:val="top"/>
          </w:tcPr>
          <w:p>
            <w:pPr>
              <w:widowControl w:val="0"/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spacing w:val="6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RS232环出接口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3" w:hRule="atLeast"/>
          <w:tblHeader/>
        </w:trPr>
        <w:tc>
          <w:tcPr>
            <w:tcW w:w="651" w:type="dxa"/>
          </w:tcPr>
          <w:p>
            <w:pPr>
              <w:widowControl w:val="0"/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3870" w:type="dxa"/>
          </w:tcPr>
          <w:p>
            <w:pPr>
              <w:widowControl w:val="0"/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vertAlign w:val="baseline"/>
                <w:lang w:val="en-US" w:eastAsia="zh-CN"/>
              </w:rPr>
              <w:t>WEB控制接口(矩阵网口)</w:t>
            </w:r>
          </w:p>
        </w:tc>
        <w:tc>
          <w:tcPr>
            <w:tcW w:w="645" w:type="dxa"/>
          </w:tcPr>
          <w:p>
            <w:pPr>
              <w:widowControl w:val="0"/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2852" w:type="dxa"/>
            <w:vAlign w:val="top"/>
          </w:tcPr>
          <w:p>
            <w:pPr>
              <w:widowControl w:val="0"/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spacing w:val="6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电源接口</w:t>
            </w:r>
          </w:p>
        </w:tc>
      </w:tr>
    </w:tbl>
    <w:p>
      <w:pPr>
        <w:numPr>
          <w:ilvl w:val="0"/>
          <w:numId w:val="10"/>
        </w:numPr>
        <w:spacing w:line="360" w:lineRule="auto"/>
        <w:ind w:left="420" w:leftChars="0" w:hanging="420" w:firstLineChars="0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2U</w:t>
      </w:r>
    </w:p>
    <w:p>
      <w:pPr>
        <w:spacing w:line="360" w:lineRule="auto"/>
        <w:ind w:left="0" w:leftChars="0" w:firstLine="0" w:firstLineChars="0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3972560" cy="885190"/>
            <wp:effectExtent l="0" t="0" r="8890" b="10160"/>
            <wp:docPr id="29" name="图片 29" descr="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U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</w:p>
    <w:p>
      <w:pPr>
        <w:numPr>
          <w:ilvl w:val="0"/>
          <w:numId w:val="10"/>
        </w:numPr>
        <w:spacing w:line="360" w:lineRule="auto"/>
        <w:ind w:left="420" w:leftChars="0" w:hanging="420" w:firstLineChars="0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4U</w:t>
      </w:r>
    </w:p>
    <w:p>
      <w:pPr>
        <w:spacing w:line="360" w:lineRule="auto"/>
        <w:ind w:left="0" w:leftChars="0" w:firstLine="0" w:firstLineChars="0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3940810" cy="1488440"/>
            <wp:effectExtent l="0" t="0" r="2540" b="16510"/>
            <wp:docPr id="13" name="图片 13" descr="4U接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U接线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spacing w:line="360" w:lineRule="auto"/>
        <w:ind w:left="420" w:leftChars="0" w:hanging="420" w:firstLineChars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7U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3953510" cy="2413635"/>
            <wp:effectExtent l="0" t="0" r="8890" b="5715"/>
            <wp:docPr id="30" name="图片 30" descr="7U-M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7U-M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351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备注：10U与15U与7U类似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br w:type="page"/>
      </w:r>
    </w:p>
    <w:p>
      <w:pPr>
        <w:pStyle w:val="4"/>
        <w:bidi w:val="0"/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</w:rPr>
      </w:pPr>
      <w:bookmarkStart w:id="6" w:name="_Toc21859"/>
      <w:bookmarkStart w:id="7" w:name="_Toc16341"/>
      <w:bookmarkStart w:id="8" w:name="_Toc1422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WEB控制</w:t>
      </w:r>
      <w:r>
        <w:rPr>
          <w:rFonts w:hint="eastAsia" w:ascii="微软雅黑" w:hAnsi="微软雅黑" w:eastAsia="微软雅黑" w:cs="微软雅黑"/>
          <w:sz w:val="24"/>
          <w:szCs w:val="24"/>
        </w:rPr>
        <w:t>接口说明</w:t>
      </w:r>
      <w:bookmarkEnd w:id="6"/>
      <w:bookmarkEnd w:id="7"/>
    </w:p>
    <w:tbl>
      <w:tblPr>
        <w:tblStyle w:val="2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52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none" w:color="auto" w:sz="0" w:space="0"/>
          </w:tblBorders>
        </w:tblPrEx>
        <w:trPr>
          <w:cantSplit/>
          <w:tblHeader/>
        </w:trPr>
        <w:tc>
          <w:tcPr>
            <w:tcW w:w="1480" w:type="dxa"/>
            <w:vAlign w:val="center"/>
          </w:tcPr>
          <w:p>
            <w:pPr>
              <w:widowControl w:val="0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主控卡</w:t>
            </w:r>
          </w:p>
        </w:tc>
        <w:tc>
          <w:tcPr>
            <w:tcW w:w="5256" w:type="dxa"/>
            <w:vAlign w:val="center"/>
          </w:tcPr>
          <w:p>
            <w:pPr>
              <w:widowControl w:val="0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drawing>
                <wp:inline distT="0" distB="0" distL="114300" distR="114300">
                  <wp:extent cx="3188335" cy="457200"/>
                  <wp:effectExtent l="0" t="0" r="12065" b="0"/>
                  <wp:docPr id="3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33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1480" w:type="dxa"/>
            <w:vAlign w:val="center"/>
          </w:tcPr>
          <w:p>
            <w:pPr>
              <w:widowControl w:val="0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IP</w:t>
            </w:r>
          </w:p>
        </w:tc>
        <w:tc>
          <w:tcPr>
            <w:tcW w:w="5256" w:type="dxa"/>
            <w:vAlign w:val="center"/>
          </w:tcPr>
          <w:p>
            <w:pPr>
              <w:widowControl w:val="0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WEB控制的网口(默认IP:192.168.1.188)</w:t>
            </w:r>
          </w:p>
          <w:p>
            <w:pPr>
              <w:widowControl w:val="0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val="en-US" w:eastAsia="zh-CN"/>
              </w:rPr>
              <w:t>(矩阵模式使用该网口进行控制)</w:t>
            </w:r>
          </w:p>
        </w:tc>
      </w:tr>
    </w:tbl>
    <w:p>
      <w:pPr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4"/>
        <w:bidi w:val="0"/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</w:rPr>
      </w:pPr>
      <w:bookmarkStart w:id="9" w:name="_Toc6136"/>
      <w:bookmarkStart w:id="10" w:name="_Toc909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主控</w:t>
      </w:r>
      <w:r>
        <w:rPr>
          <w:rFonts w:hint="eastAsia" w:ascii="微软雅黑" w:hAnsi="微软雅黑" w:eastAsia="微软雅黑" w:cs="微软雅黑"/>
          <w:sz w:val="24"/>
          <w:szCs w:val="24"/>
        </w:rPr>
        <w:t>接口说明</w:t>
      </w:r>
      <w:bookmarkEnd w:id="8"/>
      <w:bookmarkEnd w:id="9"/>
      <w:bookmarkEnd w:id="10"/>
    </w:p>
    <w:tbl>
      <w:tblPr>
        <w:tblStyle w:val="2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53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1480" w:type="dxa"/>
            <w:vAlign w:val="center"/>
          </w:tcPr>
          <w:p>
            <w:pPr>
              <w:widowControl w:val="0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主控卡</w:t>
            </w:r>
          </w:p>
        </w:tc>
        <w:tc>
          <w:tcPr>
            <w:tcW w:w="4779" w:type="dxa"/>
            <w:vAlign w:val="center"/>
          </w:tcPr>
          <w:p>
            <w:pPr>
              <w:widowControl w:val="0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drawing>
                <wp:inline distT="0" distB="0" distL="114300" distR="114300">
                  <wp:extent cx="3240405" cy="445770"/>
                  <wp:effectExtent l="0" t="0" r="17145" b="11430"/>
                  <wp:docPr id="3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0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1480" w:type="dxa"/>
            <w:vAlign w:val="center"/>
          </w:tcPr>
          <w:p>
            <w:pPr>
              <w:widowControl w:val="0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IP</w:t>
            </w:r>
          </w:p>
        </w:tc>
        <w:tc>
          <w:tcPr>
            <w:tcW w:w="4779" w:type="dxa"/>
            <w:vAlign w:val="center"/>
          </w:tcPr>
          <w:p>
            <w:pPr>
              <w:widowControl w:val="0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IP网络接口，连接交换机/路由器，也可直连电脑</w:t>
            </w:r>
          </w:p>
          <w:p>
            <w:pPr>
              <w:widowControl w:val="0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val="en-US" w:eastAsia="zh-CN"/>
              </w:rPr>
              <w:t>(默认无需接网线，矩阵模式仅修改WEB卡IP用)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1480" w:type="dxa"/>
            <w:vAlign w:val="center"/>
          </w:tcPr>
          <w:p>
            <w:pPr>
              <w:widowControl w:val="0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RS232 IN</w:t>
            </w:r>
          </w:p>
        </w:tc>
        <w:tc>
          <w:tcPr>
            <w:tcW w:w="4779" w:type="dxa"/>
            <w:vAlign w:val="center"/>
          </w:tcPr>
          <w:p>
            <w:pPr>
              <w:widowControl w:val="0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RS232接口，连接电脑串口</w:t>
            </w:r>
          </w:p>
          <w:p>
            <w:pPr>
              <w:widowControl w:val="0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(矩阵模式仅修改WEB卡IP和中控协议对接)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1480" w:type="dxa"/>
            <w:vAlign w:val="center"/>
          </w:tcPr>
          <w:p>
            <w:pPr>
              <w:widowControl w:val="0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RS485 IN</w:t>
            </w:r>
          </w:p>
        </w:tc>
        <w:tc>
          <w:tcPr>
            <w:tcW w:w="4779" w:type="dxa"/>
            <w:vAlign w:val="center"/>
          </w:tcPr>
          <w:p>
            <w:pPr>
              <w:widowControl w:val="0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预留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选配，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无功能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1480" w:type="dxa"/>
            <w:vAlign w:val="center"/>
          </w:tcPr>
          <w:p>
            <w:pPr>
              <w:widowControl w:val="0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RS232 OUT</w:t>
            </w:r>
          </w:p>
        </w:tc>
        <w:tc>
          <w:tcPr>
            <w:tcW w:w="4779" w:type="dxa"/>
            <w:vAlign w:val="center"/>
          </w:tcPr>
          <w:p>
            <w:pPr>
              <w:widowControl w:val="0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RS232环出,控制大屏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6259" w:type="dxa"/>
            <w:gridSpan w:val="2"/>
            <w:vAlign w:val="center"/>
          </w:tcPr>
          <w:p>
            <w:pPr>
              <w:widowControl w:val="0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矩阵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默认IP：192.168.1.188，端口：5000、5100、5200、5300；</w:t>
            </w:r>
          </w:p>
          <w:p>
            <w:pPr>
              <w:widowControl w:val="0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默认串口(RS232)，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波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特率:115200bps；</w:t>
            </w:r>
          </w:p>
        </w:tc>
      </w:tr>
    </w:tbl>
    <w:p>
      <w:pPr>
        <w:pStyle w:val="86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sz w:val="24"/>
          <w:szCs w:val="24"/>
        </w:rPr>
      </w:pPr>
    </w:p>
    <w:p>
      <w:pPr>
        <w:pStyle w:val="86"/>
        <w:numPr>
          <w:ilvl w:val="0"/>
          <w:numId w:val="11"/>
        </w:numPr>
        <w:ind w:firstLineChars="0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RS232</w:t>
      </w:r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>/RS485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 xml:space="preserve"> OUT的RJ45线序：</w:t>
      </w:r>
    </w:p>
    <w:tbl>
      <w:tblPr>
        <w:tblStyle w:val="2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6448" w:type="dxa"/>
          </w:tcPr>
          <w:p>
            <w:pPr>
              <w:pStyle w:val="86"/>
              <w:widowControl w:val="0"/>
              <w:numPr>
                <w:ilvl w:val="0"/>
                <w:numId w:val="0"/>
              </w:numPr>
              <w:jc w:val="both"/>
              <w:rPr>
                <w:rFonts w:hint="eastAsia" w:ascii="微软雅黑" w:hAnsi="微软雅黑" w:eastAsia="微软雅黑" w:cs="微软雅黑"/>
                <w:b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  <w:szCs w:val="24"/>
                <w:vertAlign w:val="baseline"/>
                <w:lang w:val="en-US" w:eastAsia="zh-CN"/>
              </w:rPr>
              <w:t>RS232 OUT</w:t>
            </w:r>
            <w:r>
              <w:rPr>
                <w:rFonts w:hint="eastAsia" w:ascii="微软雅黑" w:hAnsi="微软雅黑" w:eastAsia="微软雅黑" w:cs="微软雅黑"/>
                <w:b/>
                <w:sz w:val="24"/>
                <w:szCs w:val="24"/>
              </w:rPr>
              <w:t>的RJ45线序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6448" w:type="dxa"/>
          </w:tcPr>
          <w:tbl>
            <w:tblPr>
              <w:tblStyle w:val="29"/>
              <w:tblW w:w="0" w:type="auto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81"/>
              <w:gridCol w:w="139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cantSplit/>
                <w:tblHeader/>
                <w:jc w:val="center"/>
              </w:trPr>
              <w:tc>
                <w:tcPr>
                  <w:tcW w:w="895" w:type="dxa"/>
                </w:tcPr>
                <w:p>
                  <w:pPr>
                    <w:widowControl w:val="0"/>
                    <w:jc w:val="both"/>
                    <w:rPr>
                      <w:rFonts w:hint="eastAsia" w:ascii="微软雅黑" w:hAnsi="微软雅黑" w:eastAsia="微软雅黑" w:cs="微软雅黑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43" w:type="dxa"/>
                </w:tcPr>
                <w:p>
                  <w:pPr>
                    <w:widowControl w:val="0"/>
                    <w:jc w:val="both"/>
                    <w:rPr>
                      <w:rFonts w:hint="eastAsia" w:ascii="微软雅黑" w:hAnsi="微软雅黑" w:eastAsia="微软雅黑" w:cs="微软雅黑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4"/>
                      <w:szCs w:val="24"/>
                    </w:rPr>
                    <w:t>TX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blHeader/>
                <w:jc w:val="center"/>
              </w:trPr>
              <w:tc>
                <w:tcPr>
                  <w:tcW w:w="895" w:type="dxa"/>
                </w:tcPr>
                <w:p>
                  <w:pPr>
                    <w:widowControl w:val="0"/>
                    <w:jc w:val="both"/>
                    <w:rPr>
                      <w:rFonts w:hint="eastAsia" w:ascii="微软雅黑" w:hAnsi="微软雅黑" w:eastAsia="微软雅黑" w:cs="微软雅黑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43" w:type="dxa"/>
                </w:tcPr>
                <w:p>
                  <w:pPr>
                    <w:widowControl w:val="0"/>
                    <w:jc w:val="both"/>
                    <w:rPr>
                      <w:rFonts w:hint="eastAsia" w:ascii="微软雅黑" w:hAnsi="微软雅黑" w:eastAsia="微软雅黑" w:cs="微软雅黑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4"/>
                      <w:szCs w:val="24"/>
                    </w:rPr>
                    <w:t>RX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blHeader/>
                <w:jc w:val="center"/>
              </w:trPr>
              <w:tc>
                <w:tcPr>
                  <w:tcW w:w="895" w:type="dxa"/>
                </w:tcPr>
                <w:p>
                  <w:pPr>
                    <w:widowControl w:val="0"/>
                    <w:jc w:val="both"/>
                    <w:rPr>
                      <w:rFonts w:hint="eastAsia" w:ascii="微软雅黑" w:hAnsi="微软雅黑" w:eastAsia="微软雅黑" w:cs="微软雅黑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43" w:type="dxa"/>
                </w:tcPr>
                <w:p>
                  <w:pPr>
                    <w:widowControl w:val="0"/>
                    <w:jc w:val="both"/>
                    <w:rPr>
                      <w:rFonts w:hint="eastAsia" w:ascii="微软雅黑" w:hAnsi="微软雅黑" w:eastAsia="微软雅黑" w:cs="微软雅黑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4"/>
                      <w:szCs w:val="24"/>
                    </w:rPr>
                    <w:t>GND</w:t>
                  </w:r>
                </w:p>
              </w:tc>
            </w:tr>
          </w:tbl>
          <w:p>
            <w:pPr>
              <w:pStyle w:val="86"/>
              <w:widowControl w:val="0"/>
              <w:numPr>
                <w:ilvl w:val="0"/>
                <w:numId w:val="0"/>
              </w:numPr>
              <w:jc w:val="both"/>
              <w:rPr>
                <w:rFonts w:hint="eastAsia" w:ascii="微软雅黑" w:hAnsi="微软雅黑" w:eastAsia="微软雅黑" w:cs="微软雅黑"/>
                <w:b/>
                <w:sz w:val="24"/>
                <w:szCs w:val="24"/>
                <w:vertAlign w:val="baseline"/>
              </w:rPr>
            </w:pPr>
          </w:p>
        </w:tc>
      </w:tr>
    </w:tbl>
    <w:p>
      <w:pPr>
        <w:numPr>
          <w:ilvl w:val="0"/>
          <w:numId w:val="0"/>
        </w:numPr>
        <w:spacing w:before="65" w:after="65"/>
        <w:ind w:leftChars="0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br w:type="page"/>
      </w:r>
    </w:p>
    <w:p>
      <w:pPr>
        <w:ind w:left="0" w:leftChars="0" w:firstLine="0" w:firstLineChars="0"/>
        <w:outlineLvl w:val="0"/>
        <w:rPr>
          <w:rFonts w:hint="default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bookmarkStart w:id="11" w:name="_Toc17659"/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二、设备安装</w:t>
      </w:r>
      <w:bookmarkEnd w:id="11"/>
    </w:p>
    <w:bookmarkEnd w:id="1"/>
    <w:p>
      <w:pPr>
        <w:numPr>
          <w:ilvl w:val="0"/>
          <w:numId w:val="12"/>
        </w:numPr>
        <w:ind w:left="420" w:leftChars="0" w:hanging="420" w:firstLineChars="0"/>
        <w:outlineLvl w:val="9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bookmarkStart w:id="12" w:name="_Toc23269058"/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安装环境</w:t>
      </w:r>
      <w:bookmarkEnd w:id="12"/>
    </w:p>
    <w:p>
      <w:pPr>
        <w:ind w:left="0" w:firstLine="425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安装设备时，尽量避免强顺光、逆光场景。请保持环境光线亮度良好。</w:t>
      </w:r>
    </w:p>
    <w:p>
      <w:pPr>
        <w:numPr>
          <w:ilvl w:val="0"/>
          <w:numId w:val="12"/>
        </w:numPr>
        <w:ind w:left="420" w:leftChars="0" w:hanging="420" w:firstLineChars="0"/>
        <w:outlineLvl w:val="9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bookmarkStart w:id="13" w:name="_Toc21795935"/>
      <w:bookmarkStart w:id="14" w:name="_Toc23269059"/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信号连接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firstLine="425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高清矩阵系列的接口分为信号输入与输出接口，INPUT部分为信号输入端 ,OUTPUT部分为信号输出端，请使用相应的线缆连接输入和输出设备，将信号源 ( 如 DVD 机、电脑等 ) 设备的输出端接入矩阵输入端（INPUT），将矩阵输出（OUTPUT）接至信号使用设备（如液晶屏、投影仪、电视机等）的输入接口。</w:t>
      </w:r>
    </w:p>
    <w:bookmarkEnd w:id="13"/>
    <w:bookmarkEnd w:id="14"/>
    <w:p>
      <w:pPr>
        <w:numPr>
          <w:ilvl w:val="0"/>
          <w:numId w:val="12"/>
        </w:numPr>
        <w:ind w:left="420" w:leftChars="0" w:hanging="420" w:firstLineChars="0"/>
        <w:outlineLvl w:val="9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RS232通讯接口连接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firstLine="425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超</w:t>
      </w:r>
      <w:r>
        <w:rPr>
          <w:rFonts w:hint="eastAsia" w:ascii="微软雅黑" w:hAnsi="微软雅黑" w:eastAsia="微软雅黑" w:cs="微软雅黑"/>
          <w:sz w:val="24"/>
          <w:szCs w:val="24"/>
        </w:rPr>
        <w:t>高清矩阵系列后面板均提供2个标准RS232通讯接口,一个RS232 IN,连接到电脑或另一个矩阵的RS232 OUT,多台矩阵的RS232接口可以串联，只使用一个电脑的RS232接口对多个矩阵进行控制和设置;用RS-232连接线将电脑的串行通讯口与HDMI 矩阵主机的RS-232通讯口连接，安装好控制软件后，即可利用电脑对矩阵进行控制。用户可使用矩阵附带的软件作为电脑控制软件，也可自行编写控制软件，详情可参考用户手册控制命令相关说明。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firstLine="425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需特别注意：矩阵 RS-232 端口与计算机或中控相连时，应注意 TXD 和 RXD的线序，具体要考虑到对方设备的引脚定义。</w:t>
      </w:r>
    </w:p>
    <w:p>
      <w:pPr>
        <w:numPr>
          <w:ilvl w:val="0"/>
          <w:numId w:val="12"/>
        </w:numPr>
        <w:ind w:left="420" w:leftChars="0" w:hanging="420" w:firstLineChars="0"/>
        <w:outlineLvl w:val="9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电源连接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firstLine="425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矩阵包装中标配一根标准220V电源供电线，请用该电源线的母头一端连接矩阵背面标有 AC220V50/60HZ 的电源接口，公头那一端连接到 220V 50/60HZ 交流电源。为了保证设备的安全及正常工作，请注意必须使用带保护地的单相三线交流电源。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br w:type="page"/>
      </w:r>
    </w:p>
    <w:p>
      <w:pPr>
        <w:ind w:left="0" w:leftChars="0" w:firstLine="0" w:firstLineChars="0"/>
        <w:outlineLvl w:val="0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bookmarkStart w:id="15" w:name="_Toc32428"/>
      <w:bookmarkStart w:id="16" w:name="_Toc26465"/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三、按键操作说明</w:t>
      </w:r>
      <w:bookmarkEnd w:id="15"/>
    </w:p>
    <w:p>
      <w:pPr>
        <w:pStyle w:val="4"/>
        <w:numPr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</w:rPr>
      </w:pPr>
      <w:bookmarkStart w:id="17" w:name="_Toc1137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3.1</w:t>
      </w:r>
      <w:r>
        <w:rPr>
          <w:rFonts w:hint="eastAsia" w:ascii="微软雅黑" w:hAnsi="微软雅黑" w:eastAsia="微软雅黑" w:cs="微软雅黑"/>
          <w:sz w:val="24"/>
          <w:szCs w:val="24"/>
        </w:rPr>
        <w:t>前面板按键说明</w:t>
      </w:r>
      <w:bookmarkEnd w:id="16"/>
      <w:bookmarkEnd w:id="17"/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drawing>
          <wp:inline distT="0" distB="0" distL="114300" distR="114300">
            <wp:extent cx="4096385" cy="1542415"/>
            <wp:effectExtent l="0" t="0" r="0" b="0"/>
            <wp:docPr id="1" name="图片 1" descr="4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U"/>
                    <pic:cNvPicPr>
                      <a:picLocks noChangeAspect="1"/>
                    </pic:cNvPicPr>
                  </pic:nvPicPr>
                  <pic:blipFill>
                    <a:blip r:embed="rId14"/>
                    <a:srcRect t="16533" b="16533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24"/>
          <w:szCs w:val="24"/>
        </w:rPr>
      </w:pPr>
      <w:bookmarkStart w:id="18" w:name="_Toc12303"/>
      <w:bookmarkStart w:id="19" w:name="_Toc1326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3.2查看IP地址</w:t>
      </w:r>
      <w:bookmarkEnd w:id="18"/>
      <w:bookmarkEnd w:id="19"/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8"/>
        <w:gridCol w:w="33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3368" w:type="dxa"/>
          </w:tcPr>
          <w:p>
            <w:pPr>
              <w:numPr>
                <w:ilvl w:val="0"/>
                <w:numId w:val="0"/>
              </w:numPr>
              <w:bidi w:val="0"/>
              <w:ind w:leftChars="0"/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1.开机启动后可在待机界面查看IP地址</w:t>
            </w:r>
          </w:p>
          <w:p>
            <w:pPr>
              <w:numPr>
                <w:ilvl w:val="0"/>
                <w:numId w:val="0"/>
              </w:numPr>
              <w:tabs>
                <w:tab w:val="left" w:pos="0"/>
              </w:tabs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2.点击INFO可返回查看IP地址</w:t>
            </w:r>
          </w:p>
          <w:p>
            <w:pPr>
              <w:ind w:left="0" w:leftChars="0" w:firstLine="0" w:firstLineChars="0"/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  <w:tc>
          <w:tcPr>
            <w:tcW w:w="3368" w:type="dxa"/>
          </w:tcPr>
          <w:p>
            <w:pPr>
              <w:numPr>
                <w:ilvl w:val="2"/>
                <w:numId w:val="0"/>
              </w:numPr>
              <w:bidi w:val="0"/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drawing>
                <wp:inline distT="0" distB="0" distL="114300" distR="114300">
                  <wp:extent cx="1917700" cy="1410970"/>
                  <wp:effectExtent l="0" t="0" r="6350" b="17780"/>
                  <wp:docPr id="2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numPr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24"/>
          <w:szCs w:val="24"/>
        </w:rPr>
      </w:pPr>
      <w:bookmarkStart w:id="20" w:name="_Toc1158"/>
      <w:bookmarkStart w:id="21" w:name="_Toc18459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3.3切换单路输入输出</w:t>
      </w:r>
      <w:bookmarkEnd w:id="20"/>
      <w:bookmarkEnd w:id="21"/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8"/>
        <w:gridCol w:w="33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3368" w:type="dxa"/>
          </w:tcPr>
          <w:p>
            <w:pPr>
              <w:numPr>
                <w:ilvl w:val="2"/>
                <w:numId w:val="0"/>
              </w:numPr>
              <w:bidi w:val="0"/>
              <w:ind w:leftChars="0"/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1.点击SRC</w:t>
            </w:r>
          </w:p>
          <w:p>
            <w:pPr>
              <w:numPr>
                <w:ilvl w:val="0"/>
                <w:numId w:val="0"/>
              </w:numPr>
              <w:tabs>
                <w:tab w:val="left" w:pos="0"/>
              </w:tabs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2.输入：输入输入通道编号</w:t>
            </w:r>
          </w:p>
          <w:p>
            <w:pPr>
              <w:ind w:left="0" w:leftChars="0" w:firstLine="0" w:firstLineChars="0"/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3.输出：输入输出通道编号</w:t>
            </w:r>
          </w:p>
          <w:p>
            <w:pPr>
              <w:ind w:left="0" w:leftChars="0" w:firstLine="0" w:firstLineChars="0"/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4.点击TAKE确认切换</w:t>
            </w:r>
          </w:p>
          <w:p>
            <w:pPr>
              <w:ind w:left="0" w:leftChars="0" w:firstLine="0" w:firstLineChars="0"/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  <w:t>备注：点击DEL可删除输入的数字，输出填0表示所有输出通道</w:t>
            </w:r>
          </w:p>
        </w:tc>
        <w:tc>
          <w:tcPr>
            <w:tcW w:w="3368" w:type="dxa"/>
          </w:tcPr>
          <w:p>
            <w:pPr>
              <w:numPr>
                <w:ilvl w:val="2"/>
                <w:numId w:val="0"/>
              </w:numPr>
              <w:bidi w:val="0"/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drawing>
                <wp:inline distT="0" distB="0" distL="114300" distR="114300">
                  <wp:extent cx="1928495" cy="1411605"/>
                  <wp:effectExtent l="0" t="0" r="14605" b="17145"/>
                  <wp:docPr id="1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</w:p>
    <w:p>
      <w:pPr>
        <w:pStyle w:val="4"/>
        <w:numPr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24"/>
          <w:szCs w:val="24"/>
        </w:rPr>
      </w:pPr>
      <w:bookmarkStart w:id="22" w:name="_Toc17614"/>
      <w:bookmarkStart w:id="23" w:name="_Toc1399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3.4保存/调用场景</w:t>
      </w:r>
      <w:bookmarkEnd w:id="22"/>
      <w:bookmarkEnd w:id="23"/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8"/>
        <w:gridCol w:w="33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3368" w:type="dxa"/>
          </w:tcPr>
          <w:p>
            <w:pPr>
              <w:numPr>
                <w:ilvl w:val="2"/>
                <w:numId w:val="0"/>
              </w:numPr>
              <w:bidi w:val="0"/>
              <w:ind w:leftChars="0"/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1.点击SCENE进入预案管理</w:t>
            </w:r>
          </w:p>
          <w:p>
            <w:pPr>
              <w:numPr>
                <w:ilvl w:val="0"/>
                <w:numId w:val="0"/>
              </w:numPr>
              <w:tabs>
                <w:tab w:val="left" w:pos="0"/>
              </w:tabs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2.预案模式：输入预案编号</w:t>
            </w:r>
          </w:p>
          <w:p>
            <w:pPr>
              <w:ind w:left="0" w:leftChars="0" w:firstLine="0" w:firstLineChars="0"/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3.点击TAKE或使用旋钮调节选中加载或保存进行操作</w:t>
            </w:r>
          </w:p>
        </w:tc>
        <w:tc>
          <w:tcPr>
            <w:tcW w:w="3368" w:type="dxa"/>
          </w:tcPr>
          <w:p>
            <w:pPr>
              <w:numPr>
                <w:ilvl w:val="2"/>
                <w:numId w:val="0"/>
              </w:numPr>
              <w:bidi w:val="0"/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drawing>
                <wp:inline distT="0" distB="0" distL="114300" distR="114300">
                  <wp:extent cx="1918970" cy="1402715"/>
                  <wp:effectExtent l="0" t="0" r="5080" b="6985"/>
                  <wp:docPr id="1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numPr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24"/>
          <w:szCs w:val="24"/>
        </w:rPr>
      </w:pPr>
      <w:bookmarkStart w:id="24" w:name="_Toc12123"/>
      <w:bookmarkStart w:id="25" w:name="_Toc1040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3.5其他菜单功能</w:t>
      </w:r>
      <w:bookmarkEnd w:id="24"/>
      <w:bookmarkEnd w:id="25"/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8"/>
        <w:gridCol w:w="33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3368" w:type="dxa"/>
          </w:tcPr>
          <w:p>
            <w:pPr>
              <w:ind w:left="0" w:leftChars="0" w:firstLine="0" w:firstLineChars="0"/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矩阵模式无效，预留功能</w:t>
            </w:r>
          </w:p>
          <w:p>
            <w:pPr>
              <w:numPr>
                <w:ilvl w:val="2"/>
                <w:numId w:val="0"/>
              </w:numPr>
              <w:bidi w:val="0"/>
              <w:ind w:leftChars="0"/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1.一键全屏</w:t>
            </w:r>
          </w:p>
          <w:p>
            <w:pPr>
              <w:numPr>
                <w:ilvl w:val="0"/>
                <w:numId w:val="0"/>
              </w:numPr>
              <w:tabs>
                <w:tab w:val="left" w:pos="0"/>
              </w:tabs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2.一键单屏</w:t>
            </w:r>
          </w:p>
          <w:p>
            <w:pPr>
              <w:ind w:left="0" w:leftChars="0" w:firstLine="0" w:firstLineChars="0"/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3.一对一显示</w:t>
            </w:r>
          </w:p>
          <w:p>
            <w:pPr>
              <w:ind w:left="0" w:leftChars="0" w:firstLine="0" w:firstLineChars="0"/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4.一键黑屏</w:t>
            </w:r>
          </w:p>
          <w:p>
            <w:pPr>
              <w:ind w:left="0" w:leftChars="0" w:firstLine="0" w:firstLineChars="0"/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5.清空画面</w:t>
            </w:r>
          </w:p>
        </w:tc>
        <w:tc>
          <w:tcPr>
            <w:tcW w:w="3368" w:type="dxa"/>
          </w:tcPr>
          <w:p>
            <w:pPr>
              <w:numPr>
                <w:ilvl w:val="2"/>
                <w:numId w:val="0"/>
              </w:numPr>
              <w:bidi w:val="0"/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drawing>
                <wp:inline distT="0" distB="0" distL="114300" distR="114300">
                  <wp:extent cx="1924050" cy="1430655"/>
                  <wp:effectExtent l="0" t="0" r="0" b="17145"/>
                  <wp:docPr id="2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6" w:name="_Toc27009"/>
      <w:bookmarkStart w:id="27" w:name="_Toc3228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br w:type="page"/>
      </w:r>
    </w:p>
    <w:p>
      <w:pPr>
        <w:pStyle w:val="2"/>
        <w:outlineLvl w:val="0"/>
        <w:rPr>
          <w:rFonts w:hint="default"/>
          <w:b/>
          <w:bCs/>
          <w:sz w:val="44"/>
          <w:szCs w:val="44"/>
          <w:lang w:val="en-US"/>
        </w:rPr>
      </w:pPr>
      <w:bookmarkStart w:id="28" w:name="_Toc6654"/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四、WEB网页操作说明</w:t>
      </w:r>
      <w:bookmarkEnd w:id="28"/>
    </w:p>
    <w:bookmarkEnd w:id="26"/>
    <w:bookmarkEnd w:id="27"/>
    <w:p>
      <w:pPr>
        <w:pStyle w:val="4"/>
        <w:numPr>
          <w:numId w:val="0"/>
        </w:numPr>
        <w:ind w:leftChars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29" w:name="_Toc25621"/>
      <w:bookmarkStart w:id="30" w:name="_Toc12159"/>
      <w:bookmarkStart w:id="31" w:name="_Toc19544"/>
      <w:bookmarkStart w:id="32" w:name="_Toc13475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4.1如何查看与修改WEB卡IP</w:t>
      </w:r>
      <w:bookmarkEnd w:id="29"/>
      <w:bookmarkEnd w:id="30"/>
    </w:p>
    <w:p>
      <w:pPr>
        <w:ind w:left="0" w:leftChars="0" w:firstLine="425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查看前面板液晶屏幕的IP地址</w:t>
      </w: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011045" cy="1158875"/>
            <wp:effectExtent l="0" t="0" r="8255" b="3175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ind w:leftChars="0"/>
        <w:rPr>
          <w:rFonts w:hint="eastAsia" w:ascii="微软雅黑" w:hAnsi="微软雅黑" w:eastAsia="微软雅黑" w:cs="微软雅黑"/>
          <w:b/>
          <w:sz w:val="24"/>
          <w:szCs w:val="24"/>
        </w:rPr>
      </w:pPr>
      <w:bookmarkStart w:id="33" w:name="_Toc6757"/>
      <w:bookmarkStart w:id="34" w:name="_Toc13296"/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>4.2如何获取与修改WEB卡IP地址</w:t>
      </w:r>
      <w:bookmarkEnd w:id="33"/>
      <w:bookmarkEnd w:id="34"/>
    </w:p>
    <w:p>
      <w:pPr>
        <w:pStyle w:val="5"/>
        <w:numPr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24"/>
          <w:szCs w:val="24"/>
        </w:rPr>
      </w:pPr>
      <w:bookmarkStart w:id="35" w:name="_Toc479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4.2.1使用客户端获取与修改WEB卡IP地址</w:t>
      </w:r>
      <w:bookmarkEnd w:id="35"/>
    </w:p>
    <w:p>
      <w:pPr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点击软件左下角设置图标可修改WEB卡IP地址</w:t>
      </w:r>
    </w:p>
    <w:p>
      <w:pPr>
        <w:pStyle w:val="86"/>
        <w:numPr>
          <w:ilvl w:val="0"/>
          <w:numId w:val="0"/>
        </w:numPr>
        <w:spacing w:line="276" w:lineRule="auto"/>
        <w:ind w:leftChars="0"/>
        <w:jc w:val="center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299970" cy="1551305"/>
            <wp:effectExtent l="0" t="0" r="5080" b="1079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numId w:val="0"/>
        </w:numPr>
        <w:bidi w:val="0"/>
        <w:ind w:leftChars="0"/>
        <w:rPr>
          <w:rFonts w:hint="eastAsia" w:ascii="微软雅黑" w:hAnsi="微软雅黑" w:eastAsia="微软雅黑" w:cs="微软雅黑"/>
          <w:b/>
          <w:sz w:val="24"/>
          <w:szCs w:val="24"/>
        </w:rPr>
      </w:pPr>
      <w:bookmarkStart w:id="36" w:name="_Toc16709"/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>4.2.2使用IPCTool工具搜索WEB卡IP地址</w:t>
      </w:r>
      <w:bookmarkEnd w:id="36"/>
    </w:p>
    <w:p>
      <w:pPr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打开IPCTool，点击自动搜索，设备版本显示Web-Splice-xxx为该设备</w:t>
      </w:r>
    </w:p>
    <w:p>
      <w:pPr>
        <w:pStyle w:val="86"/>
        <w:numPr>
          <w:ilvl w:val="0"/>
          <w:numId w:val="0"/>
        </w:numPr>
        <w:spacing w:line="276" w:lineRule="auto"/>
        <w:ind w:leftChars="0"/>
        <w:jc w:val="center"/>
        <w:outlineLvl w:val="9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855595" cy="1560830"/>
            <wp:effectExtent l="0" t="0" r="1905" b="1270"/>
            <wp:docPr id="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6"/>
        <w:numPr>
          <w:ilvl w:val="0"/>
          <w:numId w:val="0"/>
        </w:numPr>
        <w:spacing w:line="276" w:lineRule="auto"/>
        <w:ind w:leftChars="0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IPCTool下载地址：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instrText xml:space="preserve"> HYPERLINK "http://www.smartrgb.com/upload/file/1647318930.zip" </w:instrTex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separate"/>
      </w:r>
      <w:r>
        <w:rPr>
          <w:rStyle w:val="32"/>
          <w:rFonts w:hint="eastAsia" w:ascii="微软雅黑" w:hAnsi="微软雅黑" w:eastAsia="微软雅黑" w:cs="微软雅黑"/>
          <w:sz w:val="24"/>
          <w:szCs w:val="24"/>
          <w:lang w:val="en-US" w:eastAsia="zh-CN"/>
        </w:rPr>
        <w:t>http://www.smartrgb.com/upload/file/1647318930.zip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end"/>
      </w:r>
    </w:p>
    <w:p>
      <w:pPr>
        <w:pStyle w:val="5"/>
        <w:numPr>
          <w:numId w:val="0"/>
        </w:numPr>
        <w:bidi w:val="0"/>
        <w:ind w:leftChars="0"/>
        <w:rPr>
          <w:rFonts w:hint="eastAsia" w:ascii="微软雅黑" w:hAnsi="微软雅黑" w:eastAsia="微软雅黑" w:cs="微软雅黑"/>
          <w:b/>
          <w:sz w:val="24"/>
          <w:szCs w:val="24"/>
        </w:rPr>
      </w:pPr>
      <w:bookmarkStart w:id="37" w:name="_Toc26466"/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>4.2.3登陆网页修改WEB卡IP地址</w:t>
      </w:r>
      <w:bookmarkEnd w:id="37"/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进入网页，进入设备管理，设备网络设置可以修改WEB卡IP地址</w:t>
      </w:r>
    </w:p>
    <w:p>
      <w:pPr>
        <w:pStyle w:val="86"/>
        <w:numPr>
          <w:ilvl w:val="0"/>
          <w:numId w:val="0"/>
        </w:numPr>
        <w:spacing w:line="276" w:lineRule="auto"/>
        <w:ind w:leftChars="0"/>
        <w:jc w:val="center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923540" cy="1805305"/>
            <wp:effectExtent l="0" t="0" r="10160" b="4445"/>
            <wp:docPr id="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br w:type="page"/>
      </w:r>
    </w:p>
    <w:p>
      <w:pPr>
        <w:pStyle w:val="4"/>
        <w:numPr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</w:rPr>
      </w:pPr>
      <w:bookmarkStart w:id="38" w:name="_Toc25436"/>
      <w:bookmarkStart w:id="39" w:name="_Toc2671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4.3登录WEB控制页面</w:t>
      </w:r>
      <w:bookmarkEnd w:id="31"/>
      <w:bookmarkEnd w:id="32"/>
      <w:bookmarkEnd w:id="38"/>
      <w:bookmarkEnd w:id="39"/>
    </w:p>
    <w:p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网线连接交换机或直连配置静态IP后，浏览器输入设备IP地址。</w:t>
      </w:r>
    </w:p>
    <w:p>
      <w:pPr>
        <w:pStyle w:val="8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2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462530" cy="1385570"/>
            <wp:effectExtent l="0" t="0" r="13970" b="508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登录操作：</w:t>
      </w:r>
    </w:p>
    <w:tbl>
      <w:tblPr>
        <w:tblStyle w:val="29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7"/>
        <w:gridCol w:w="90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656" w:type="pct"/>
            <w:shd w:val="clear" w:color="auto" w:fill="BEBEBE" w:themeFill="background1" w:themeFillShade="BF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参数</w:t>
            </w:r>
          </w:p>
        </w:tc>
        <w:tc>
          <w:tcPr>
            <w:tcW w:w="4343" w:type="pct"/>
            <w:shd w:val="clear" w:color="auto" w:fill="BEBEBE" w:themeFill="background1" w:themeFillShade="BF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656" w:type="pct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IP地址</w:t>
            </w:r>
          </w:p>
        </w:tc>
        <w:tc>
          <w:tcPr>
            <w:tcW w:w="4343" w:type="pct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设备默认ip为：192.168.1.188</w:t>
            </w:r>
          </w:p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(启动后需等待约三十秒，伴随着两声蜂鸣器响声，矩阵液晶显示屏显示ip地址)。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656" w:type="pct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用户名</w:t>
            </w:r>
          </w:p>
        </w:tc>
        <w:tc>
          <w:tcPr>
            <w:tcW w:w="4343" w:type="pct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默认用户名为：admin。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656" w:type="pct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密码</w:t>
            </w:r>
          </w:p>
        </w:tc>
        <w:tc>
          <w:tcPr>
            <w:tcW w:w="4343" w:type="pct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默认密码为：admin。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656" w:type="pct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登录</w:t>
            </w:r>
          </w:p>
        </w:tc>
        <w:tc>
          <w:tcPr>
            <w:tcW w:w="4343" w:type="pct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点击登录按钮或按下键盘”Enter”键登录。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656" w:type="pct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访问</w:t>
            </w:r>
          </w:p>
        </w:tc>
        <w:tc>
          <w:tcPr>
            <w:tcW w:w="4343" w:type="pct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访问端(手机、电脑或平板)与设备连接到一个局域网下，打开浏览器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访问ip即可。</w:t>
            </w:r>
          </w:p>
        </w:tc>
      </w:tr>
    </w:tbl>
    <w:p>
      <w:pPr>
        <w:rPr>
          <w:rFonts w:hint="eastAsia" w:ascii="微软雅黑" w:hAnsi="微软雅黑" w:eastAsia="微软雅黑" w:cs="微软雅黑"/>
          <w:sz w:val="24"/>
          <w:szCs w:val="24"/>
        </w:rPr>
      </w:pPr>
      <w:bookmarkStart w:id="40" w:name="_Toc31017"/>
      <w:bookmarkStart w:id="41" w:name="_Toc2096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br w:type="page"/>
      </w:r>
    </w:p>
    <w:bookmarkEnd w:id="40"/>
    <w:bookmarkEnd w:id="41"/>
    <w:p>
      <w:pPr>
        <w:pStyle w:val="4"/>
        <w:numPr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24"/>
          <w:szCs w:val="24"/>
        </w:rPr>
      </w:pPr>
      <w:bookmarkStart w:id="42" w:name="_Toc31713"/>
      <w:bookmarkStart w:id="43" w:name="_Toc12651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4.4矩阵控制</w:t>
      </w:r>
      <w:bookmarkEnd w:id="42"/>
      <w:bookmarkEnd w:id="43"/>
    </w:p>
    <w:p>
      <w:pPr>
        <w:bidi w:val="0"/>
        <w:ind w:left="830" w:leftChars="0" w:hanging="830" w:hangingChars="346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126865" cy="2299335"/>
            <wp:effectExtent l="0" t="0" r="6985" b="5715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bookmarkStart w:id="44" w:name="_Toc15851"/>
      <w:bookmarkStart w:id="45" w:name="_Toc1224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切换介绍：</w:t>
      </w:r>
      <w:bookmarkEnd w:id="44"/>
      <w:bookmarkEnd w:id="45"/>
    </w:p>
    <w:tbl>
      <w:tblPr>
        <w:tblStyle w:val="29"/>
        <w:tblW w:w="4844" w:type="pct"/>
        <w:tblInd w:w="1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3"/>
        <w:gridCol w:w="85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789" w:type="pct"/>
            <w:shd w:val="clear" w:color="auto" w:fill="A4A4A4" w:themeFill="background1" w:themeFillShade="A5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参数</w:t>
            </w:r>
          </w:p>
        </w:tc>
        <w:tc>
          <w:tcPr>
            <w:tcW w:w="4210" w:type="pct"/>
            <w:shd w:val="clear" w:color="auto" w:fill="A4A4A4" w:themeFill="background1" w:themeFillShade="A5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78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一对一</w:t>
            </w:r>
          </w:p>
        </w:tc>
        <w:tc>
          <w:tcPr>
            <w:tcW w:w="421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将输入通道信号”一对一”切换到输出通道。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78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一对所有</w:t>
            </w:r>
          </w:p>
        </w:tc>
        <w:tc>
          <w:tcPr>
            <w:tcW w:w="421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选择输入通道然后点击”一对所有”，将输入通道信号切换到所有输出通道。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78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保存预案</w:t>
            </w:r>
          </w:p>
        </w:tc>
        <w:tc>
          <w:tcPr>
            <w:tcW w:w="421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将当前输入输出对应关系与拼接模式存储起来，最多存储数为32个。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78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输入通道</w:t>
            </w:r>
          </w:p>
        </w:tc>
        <w:tc>
          <w:tcPr>
            <w:tcW w:w="421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配合输出使用，先点击输入通道，然后逐个点击输出通道。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78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输出通道</w:t>
            </w:r>
          </w:p>
        </w:tc>
        <w:tc>
          <w:tcPr>
            <w:tcW w:w="421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配合输入使用，先点击输入通道，然后点击输出通道。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78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查询</w:t>
            </w:r>
          </w:p>
        </w:tc>
        <w:tc>
          <w:tcPr>
            <w:tcW w:w="421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读取所有输出通道对应的输入通道，如图示每个输出通道右上角所显示的数字，为输出通道所对应的输入通道的序号。</w:t>
            </w:r>
          </w:p>
        </w:tc>
      </w:tr>
    </w:tbl>
    <w:p>
      <w:pPr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46" w:name="_Toc2570"/>
      <w:bookmarkStart w:id="47" w:name="_Toc12943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输入信号检测到信号将显示绿色图标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131945" cy="1056005"/>
            <wp:effectExtent l="0" t="0" r="1905" b="10795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br w:type="page"/>
      </w:r>
    </w:p>
    <w:bookmarkEnd w:id="46"/>
    <w:bookmarkEnd w:id="47"/>
    <w:p>
      <w:pPr>
        <w:pStyle w:val="4"/>
        <w:numPr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24"/>
          <w:szCs w:val="24"/>
        </w:rPr>
      </w:pPr>
      <w:bookmarkStart w:id="48" w:name="_Toc15733"/>
      <w:bookmarkStart w:id="49" w:name="_Toc1650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4.5输出管理</w:t>
      </w:r>
      <w:bookmarkEnd w:id="48"/>
      <w:bookmarkEnd w:id="49"/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610360" cy="1323340"/>
            <wp:effectExtent l="0" t="0" r="8890" b="101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9"/>
        <w:tblW w:w="4815" w:type="pct"/>
        <w:tblInd w:w="1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4"/>
        <w:gridCol w:w="70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482" w:type="pct"/>
            <w:shd w:val="clear" w:color="auto" w:fill="A4A4A4" w:themeFill="background1" w:themeFillShade="A5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参数</w:t>
            </w:r>
          </w:p>
        </w:tc>
        <w:tc>
          <w:tcPr>
            <w:tcW w:w="3517" w:type="pct"/>
            <w:shd w:val="clear" w:color="auto" w:fill="A4A4A4" w:themeFill="background1" w:themeFillShade="A5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48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设置</w:t>
            </w:r>
          </w:p>
        </w:tc>
        <w:tc>
          <w:tcPr>
            <w:tcW w:w="351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设置输出板是矩阵模式还是拼接模式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48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查询</w:t>
            </w:r>
          </w:p>
        </w:tc>
        <w:tc>
          <w:tcPr>
            <w:tcW w:w="351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查询输出板</w:t>
            </w:r>
          </w:p>
        </w:tc>
      </w:tr>
    </w:tbl>
    <w:p>
      <w:pPr>
        <w:pStyle w:val="4"/>
        <w:numPr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24"/>
          <w:szCs w:val="24"/>
        </w:rPr>
      </w:pPr>
      <w:bookmarkStart w:id="50" w:name="_Toc29118"/>
      <w:bookmarkStart w:id="51" w:name="_Toc1078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4.6设备管理</w:t>
      </w:r>
      <w:bookmarkEnd w:id="50"/>
      <w:bookmarkEnd w:id="51"/>
    </w:p>
    <w:p>
      <w:pPr>
        <w:bidi w:val="0"/>
        <w:ind w:left="588" w:leftChars="0" w:hanging="588" w:hangingChars="245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133215" cy="1887855"/>
            <wp:effectExtent l="0" t="0" r="635" b="171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9"/>
        <w:tblW w:w="4893" w:type="pct"/>
        <w:tblInd w:w="9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5"/>
        <w:gridCol w:w="65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792" w:type="pct"/>
            <w:shd w:val="clear" w:color="auto" w:fill="A4A4A4" w:themeFill="background1" w:themeFillShade="A5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参数</w:t>
            </w:r>
          </w:p>
        </w:tc>
        <w:tc>
          <w:tcPr>
            <w:tcW w:w="3207" w:type="pct"/>
            <w:shd w:val="clear" w:color="auto" w:fill="A4A4A4" w:themeFill="background1" w:themeFillShade="A5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79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蜂鸣器开关</w:t>
            </w:r>
          </w:p>
        </w:tc>
        <w:tc>
          <w:tcPr>
            <w:tcW w:w="320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24"/>
                <w:szCs w:val="24"/>
                <w:shd w:val="clear" w:fill="FFFFFF"/>
                <w:lang w:val="en-US" w:eastAsia="zh-CN"/>
              </w:rPr>
              <w:t>协议接收时蜂鸣器开关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79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WEB卡网络设置</w:t>
            </w:r>
          </w:p>
        </w:tc>
        <w:tc>
          <w:tcPr>
            <w:tcW w:w="320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WEB登录的IP地址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79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bookmarkStart w:id="52" w:name="_Toc57986232"/>
            <w:bookmarkStart w:id="53" w:name="_Toc23269071"/>
            <w:bookmarkStart w:id="54" w:name="_Toc299636638"/>
            <w:bookmarkStart w:id="55" w:name="_Toc22146864"/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板卡版本查询</w:t>
            </w:r>
          </w:p>
        </w:tc>
        <w:tc>
          <w:tcPr>
            <w:tcW w:w="320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查询输入输出板的版本信息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79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矩阵手动或自动模式切换</w:t>
            </w:r>
          </w:p>
        </w:tc>
        <w:tc>
          <w:tcPr>
            <w:tcW w:w="320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自动获取/手动配置输入输出通道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79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主控卡IP设置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(前面板液晶显示IP的地址)</w:t>
            </w:r>
          </w:p>
        </w:tc>
        <w:tc>
          <w:tcPr>
            <w:tcW w:w="3207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主控卡的IP地址</w:t>
            </w:r>
          </w:p>
        </w:tc>
      </w:tr>
    </w:tbl>
    <w:p>
      <w:pPr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br w:type="page"/>
      </w:r>
    </w:p>
    <w:bookmarkEnd w:id="52"/>
    <w:bookmarkEnd w:id="53"/>
    <w:bookmarkEnd w:id="54"/>
    <w:bookmarkEnd w:id="55"/>
    <w:p>
      <w:pPr>
        <w:pStyle w:val="4"/>
        <w:numPr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24"/>
          <w:szCs w:val="24"/>
        </w:rPr>
      </w:pPr>
      <w:bookmarkStart w:id="56" w:name="_Toc23173"/>
      <w:bookmarkStart w:id="57" w:name="_Toc26731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4.7通道命名</w:t>
      </w:r>
      <w:bookmarkEnd w:id="56"/>
      <w:bookmarkEnd w:id="57"/>
    </w:p>
    <w:p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输入通道、输出通道、预案场景自定义命名</w:t>
      </w:r>
    </w:p>
    <w:p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133215" cy="1704975"/>
            <wp:effectExtent l="0" t="0" r="635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4"/>
        <w:numPr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24"/>
          <w:szCs w:val="24"/>
        </w:rPr>
      </w:pPr>
      <w:bookmarkStart w:id="58" w:name="_Toc32056"/>
      <w:bookmarkStart w:id="59" w:name="_Toc1551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4.8软件设置</w:t>
      </w:r>
      <w:bookmarkEnd w:id="58"/>
      <w:bookmarkEnd w:id="59"/>
    </w:p>
    <w:p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查看软件的版本，切换语言，自定义软件logo和软件名称</w:t>
      </w:r>
    </w:p>
    <w:p>
      <w:pPr>
        <w:ind w:left="0" w:leftChars="0" w:firstLine="0" w:firstLineChars="0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138930" cy="1828165"/>
            <wp:effectExtent l="0" t="0" r="13970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br w:type="page"/>
      </w:r>
    </w:p>
    <w:p>
      <w:pPr>
        <w:pStyle w:val="86"/>
        <w:numPr>
          <w:ilvl w:val="0"/>
          <w:numId w:val="0"/>
        </w:numPr>
        <w:spacing w:line="276" w:lineRule="auto"/>
        <w:ind w:leftChars="0"/>
        <w:outlineLvl w:val="0"/>
        <w:rPr>
          <w:rFonts w:hint="default" w:ascii="微软雅黑" w:hAnsi="微软雅黑" w:eastAsia="微软雅黑" w:cs="微软雅黑"/>
          <w:b/>
          <w:bCs w:val="0"/>
          <w:sz w:val="44"/>
          <w:szCs w:val="44"/>
          <w:lang w:val="en-US" w:eastAsia="zh-CN"/>
        </w:rPr>
      </w:pPr>
      <w:bookmarkStart w:id="60" w:name="_Toc20502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五、串口通讯协议</w:t>
      </w:r>
      <w:bookmarkEnd w:id="60"/>
    </w:p>
    <w:p>
      <w:pPr>
        <w:pStyle w:val="86"/>
        <w:numPr>
          <w:ilvl w:val="0"/>
          <w:numId w:val="0"/>
        </w:numPr>
        <w:spacing w:line="276" w:lineRule="auto"/>
        <w:ind w:leftChars="0"/>
        <w:outlineLvl w:val="9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网口：5000/5100/5200/5300</w:t>
      </w:r>
    </w:p>
    <w:p>
      <w:pPr>
        <w:pStyle w:val="86"/>
        <w:numPr>
          <w:ilvl w:val="0"/>
          <w:numId w:val="0"/>
        </w:numPr>
        <w:spacing w:line="276" w:lineRule="auto"/>
        <w:ind w:leftChars="0"/>
        <w:outlineLvl w:val="9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串口：115200bps</w:t>
      </w:r>
      <w:r>
        <w:rPr>
          <w:rFonts w:hint="eastAsia" w:ascii="微软雅黑" w:hAnsi="微软雅黑" w:eastAsia="微软雅黑" w:cs="微软雅黑"/>
          <w:b w:val="0"/>
          <w:bCs/>
          <w:color w:val="231F20"/>
          <w:w w:val="95"/>
          <w:sz w:val="24"/>
          <w:szCs w:val="24"/>
        </w:rPr>
        <w:t>，8</w:t>
      </w:r>
      <w:r>
        <w:rPr>
          <w:rFonts w:hint="eastAsia" w:ascii="微软雅黑" w:hAnsi="微软雅黑" w:eastAsia="微软雅黑" w:cs="微软雅黑"/>
          <w:b w:val="0"/>
          <w:bCs/>
          <w:color w:val="231F20"/>
          <w:spacing w:val="4"/>
          <w:w w:val="95"/>
          <w:sz w:val="24"/>
          <w:szCs w:val="24"/>
        </w:rPr>
        <w:t>位数据位</w:t>
      </w:r>
      <w:r>
        <w:rPr>
          <w:rFonts w:hint="eastAsia" w:ascii="微软雅黑" w:hAnsi="微软雅黑" w:eastAsia="微软雅黑" w:cs="微软雅黑"/>
          <w:b w:val="0"/>
          <w:bCs/>
          <w:color w:val="231F20"/>
          <w:w w:val="95"/>
          <w:sz w:val="24"/>
          <w:szCs w:val="24"/>
        </w:rPr>
        <w:t>，1位停止位，无校验位</w:t>
      </w:r>
    </w:p>
    <w:tbl>
      <w:tblPr>
        <w:tblStyle w:val="29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2"/>
        <w:gridCol w:w="3948"/>
        <w:gridCol w:w="45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08" w:type="pc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功能</w:t>
            </w:r>
          </w:p>
        </w:tc>
        <w:tc>
          <w:tcPr>
            <w:tcW w:w="1895" w:type="pc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vertAlign w:val="baseline"/>
                <w:lang w:val="en-US" w:eastAsia="zh-CN"/>
              </w:rPr>
              <w:t>协议</w:t>
            </w:r>
          </w:p>
        </w:tc>
        <w:tc>
          <w:tcPr>
            <w:tcW w:w="2196" w:type="pc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08" w:type="pct"/>
            <w:vMerge w:val="restar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单对单切换</w:t>
            </w:r>
          </w:p>
        </w:tc>
        <w:tc>
          <w:tcPr>
            <w:tcW w:w="1895" w:type="pc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  <w:t>&lt;mv,#in,#out&gt;</w:t>
            </w:r>
          </w:p>
        </w:tc>
        <w:tc>
          <w:tcPr>
            <w:tcW w:w="2196" w:type="pc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  <w:t>#in号输入切到#out号输出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blHeader/>
        </w:trPr>
        <w:tc>
          <w:tcPr>
            <w:tcW w:w="908" w:type="pct"/>
            <w:vMerge w:val="continue"/>
            <w:vAlign w:val="center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895" w:type="pc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  <w:t>举例：&lt;mv,3,5&gt;</w:t>
            </w:r>
          </w:p>
        </w:tc>
        <w:tc>
          <w:tcPr>
            <w:tcW w:w="2196" w:type="pc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  <w:t>3号输入切到5号输出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08" w:type="pct"/>
            <w:vMerge w:val="restar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单对多切换</w:t>
            </w:r>
          </w:p>
        </w:tc>
        <w:tc>
          <w:tcPr>
            <w:tcW w:w="1895" w:type="pc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  <w:t>&lt;mv,#in,#out01,#out02....&gt;</w:t>
            </w:r>
          </w:p>
        </w:tc>
        <w:tc>
          <w:tcPr>
            <w:tcW w:w="2196" w:type="pc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  <w:t>最多同时切换16路输出。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08" w:type="pct"/>
            <w:vMerge w:val="continue"/>
            <w:vAlign w:val="center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895" w:type="pc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  <w:t>举例：&lt;mv,3,6,7,8,9&gt;</w:t>
            </w:r>
          </w:p>
        </w:tc>
        <w:tc>
          <w:tcPr>
            <w:tcW w:w="2196" w:type="pc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  <w:t>3号输入切到6,7,8,9号输出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08" w:type="pct"/>
            <w:vMerge w:val="restar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一对所有</w:t>
            </w:r>
          </w:p>
        </w:tc>
        <w:tc>
          <w:tcPr>
            <w:tcW w:w="1895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  <w:t>&lt;mv,#in,10000&gt;</w:t>
            </w:r>
          </w:p>
        </w:tc>
        <w:tc>
          <w:tcPr>
            <w:tcW w:w="219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  <w:t>将某个输入切换至所有输出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08" w:type="pct"/>
            <w:vMerge w:val="continue"/>
            <w:vAlign w:val="center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895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  <w:t>举例：&lt;mv,3,10000&gt;</w:t>
            </w:r>
          </w:p>
        </w:tc>
        <w:tc>
          <w:tcPr>
            <w:tcW w:w="2196" w:type="pc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  <w:t>将3输入切换至所有输出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08" w:type="pct"/>
            <w:vMerge w:val="restar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保存场景</w:t>
            </w:r>
          </w:p>
        </w:tc>
        <w:tc>
          <w:tcPr>
            <w:tcW w:w="1895" w:type="pc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  <w:t>&lt;msave,#id&gt;</w:t>
            </w:r>
          </w:p>
        </w:tc>
        <w:tc>
          <w:tcPr>
            <w:tcW w:w="2196" w:type="pc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保存场景id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08" w:type="pct"/>
            <w:vMerge w:val="continue"/>
            <w:vAlign w:val="center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895" w:type="pc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  <w:t>举例：&lt;msave,1&gt;</w:t>
            </w:r>
          </w:p>
        </w:tc>
        <w:tc>
          <w:tcPr>
            <w:tcW w:w="2196" w:type="pc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  <w:t>保存场景1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08" w:type="pct"/>
            <w:vMerge w:val="restar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调用场景</w:t>
            </w:r>
          </w:p>
        </w:tc>
        <w:tc>
          <w:tcPr>
            <w:tcW w:w="1895" w:type="pc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  <w:t>&lt;mcall,#id&gt;</w:t>
            </w:r>
          </w:p>
        </w:tc>
        <w:tc>
          <w:tcPr>
            <w:tcW w:w="2196" w:type="pc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调用场景id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08" w:type="pct"/>
            <w:vMerge w:val="continue"/>
            <w:vAlign w:val="center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895" w:type="pc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  <w:t>举例：&lt;mcall,1&gt;</w:t>
            </w:r>
          </w:p>
        </w:tc>
        <w:tc>
          <w:tcPr>
            <w:tcW w:w="2196" w:type="pct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  <w:t>调用场景1</w:t>
            </w:r>
          </w:p>
        </w:tc>
      </w:tr>
    </w:tbl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br w:type="page"/>
      </w:r>
    </w:p>
    <w:p>
      <w:pPr>
        <w:pStyle w:val="2"/>
        <w:outlineLvl w:val="0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bookmarkStart w:id="61" w:name="_Toc28154"/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六、常见故障及维护</w:t>
      </w:r>
      <w:bookmarkEnd w:id="61"/>
    </w:p>
    <w:p>
      <w:pPr>
        <w:pStyle w:val="86"/>
        <w:keepNext w:val="0"/>
        <w:keepLines w:val="0"/>
        <w:pageBreakBefore w:val="0"/>
        <w:widowControl/>
        <w:numPr>
          <w:ilvl w:val="0"/>
          <w:numId w:val="13"/>
        </w:numPr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64" w:lineRule="auto"/>
        <w:ind w:left="283" w:right="918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当矩阵所接外围显示设备图像有重影，如投影机有重影时，可能是投影机没有正确调好或线材质量不达标，应对投影机相应按钮进行调节或更换线材。</w:t>
      </w:r>
    </w:p>
    <w:p>
      <w:pPr>
        <w:pStyle w:val="86"/>
        <w:keepNext w:val="0"/>
        <w:keepLines w:val="0"/>
        <w:pageBreakBefore w:val="0"/>
        <w:widowControl/>
        <w:numPr>
          <w:ilvl w:val="0"/>
          <w:numId w:val="13"/>
        </w:numPr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64" w:lineRule="auto"/>
        <w:ind w:right="918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当出现颜色丢失或无视频信号输出，可能是音视频接口接触不良。</w:t>
      </w:r>
    </w:p>
    <w:p>
      <w:pPr>
        <w:pStyle w:val="86"/>
        <w:keepNext w:val="0"/>
        <w:keepLines w:val="0"/>
        <w:pageBreakBefore w:val="0"/>
        <w:widowControl/>
        <w:numPr>
          <w:ilvl w:val="0"/>
          <w:numId w:val="13"/>
        </w:numPr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64" w:lineRule="auto"/>
        <w:ind w:right="918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当遥控器不能控矩阵时：</w:t>
      </w:r>
    </w:p>
    <w:p>
      <w:pPr>
        <w:pStyle w:val="86"/>
        <w:keepNext w:val="0"/>
        <w:keepLines w:val="0"/>
        <w:pageBreakBefore w:val="0"/>
        <w:widowControl/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64" w:lineRule="auto"/>
        <w:ind w:left="0" w:leftChars="0" w:right="918" w:firstLine="576" w:firstLineChars="240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（1）可能是电池没电了，请更换电池；</w:t>
      </w:r>
    </w:p>
    <w:p>
      <w:pPr>
        <w:pStyle w:val="86"/>
        <w:keepNext w:val="0"/>
        <w:keepLines w:val="0"/>
        <w:pageBreakBefore w:val="0"/>
        <w:widowControl/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64" w:lineRule="auto"/>
        <w:ind w:left="0" w:leftChars="0" w:right="918" w:firstLine="576" w:firstLineChars="240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（2）可能是遥控器坏了，请维修。</w:t>
      </w:r>
    </w:p>
    <w:p>
      <w:pPr>
        <w:pStyle w:val="86"/>
        <w:keepNext w:val="0"/>
        <w:keepLines w:val="0"/>
        <w:pageBreakBefore w:val="0"/>
        <w:widowControl/>
        <w:numPr>
          <w:ilvl w:val="0"/>
          <w:numId w:val="13"/>
        </w:numPr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64" w:lineRule="auto"/>
        <w:ind w:right="918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当串口控制不了矩阵时，检查控制软件所设定的通信口是否与所接设备的串口相对应；检查电脑的通信口是否良好。</w:t>
      </w:r>
    </w:p>
    <w:p>
      <w:pPr>
        <w:pStyle w:val="86"/>
        <w:keepNext w:val="0"/>
        <w:keepLines w:val="0"/>
        <w:pageBreakBefore w:val="0"/>
        <w:widowControl/>
        <w:numPr>
          <w:ilvl w:val="0"/>
          <w:numId w:val="13"/>
        </w:numPr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64" w:lineRule="auto"/>
        <w:ind w:right="918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矩阵切换时无相应图像输出：</w:t>
      </w:r>
    </w:p>
    <w:p>
      <w:pPr>
        <w:pStyle w:val="86"/>
        <w:keepNext w:val="0"/>
        <w:keepLines w:val="0"/>
        <w:pageBreakBefore w:val="0"/>
        <w:widowControl/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64" w:lineRule="auto"/>
        <w:ind w:left="360" w:leftChars="200" w:right="918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（1）检查相应的输入端是否有信号。（可用示波器或万用表进行检测）如果没有信号输入，有可能是输入线断了或接头松动，更换接线即可</w:t>
      </w:r>
      <w:r>
        <w:rPr>
          <w:rFonts w:hint="eastAsia" w:ascii="微软雅黑" w:hAnsi="微软雅黑" w:eastAsia="微软雅黑" w:cs="微软雅黑"/>
          <w:color w:val="231F20"/>
          <w:sz w:val="24"/>
          <w:szCs w:val="24"/>
          <w:lang w:eastAsia="zh-CN"/>
        </w:rPr>
        <w:t>；</w:t>
      </w:r>
    </w:p>
    <w:p>
      <w:pPr>
        <w:pStyle w:val="86"/>
        <w:keepNext w:val="0"/>
        <w:keepLines w:val="0"/>
        <w:pageBreakBefore w:val="0"/>
        <w:widowControl/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64" w:lineRule="auto"/>
        <w:ind w:left="360" w:leftChars="200" w:right="918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（2）检查相应的输出端是否有信号。（可用示波器或万用表进行检测）如果没有信号输出，有可能是输出线断了或接头松了，更换接线即可</w:t>
      </w:r>
      <w:r>
        <w:rPr>
          <w:rFonts w:hint="eastAsia" w:ascii="微软雅黑" w:hAnsi="微软雅黑" w:eastAsia="微软雅黑" w:cs="微软雅黑"/>
          <w:color w:val="231F20"/>
          <w:sz w:val="24"/>
          <w:szCs w:val="24"/>
          <w:lang w:eastAsia="zh-CN"/>
        </w:rPr>
        <w:t>；</w:t>
      </w:r>
    </w:p>
    <w:p>
      <w:pPr>
        <w:pStyle w:val="86"/>
        <w:keepNext w:val="0"/>
        <w:keepLines w:val="0"/>
        <w:pageBreakBefore w:val="0"/>
        <w:widowControl/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64" w:lineRule="auto"/>
        <w:ind w:left="360" w:leftChars="200" w:right="918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（3）检查输出端口号是否与受控端口号一致。</w:t>
      </w:r>
    </w:p>
    <w:p>
      <w:pPr>
        <w:pStyle w:val="86"/>
        <w:keepNext w:val="0"/>
        <w:keepLines w:val="0"/>
        <w:pageBreakBefore w:val="0"/>
        <w:widowControl/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64" w:lineRule="auto"/>
        <w:ind w:left="360" w:leftChars="200" w:right="918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不属于以上三种情况，可能主机内部故障，请送专业人员进行维修。</w:t>
      </w:r>
    </w:p>
    <w:p>
      <w:pPr>
        <w:pStyle w:val="86"/>
        <w:keepNext w:val="0"/>
        <w:keepLines w:val="0"/>
        <w:pageBreakBefore w:val="0"/>
        <w:widowControl/>
        <w:numPr>
          <w:ilvl w:val="0"/>
          <w:numId w:val="13"/>
        </w:numPr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64" w:lineRule="auto"/>
        <w:ind w:right="918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如果 POWER 灯不亮，且 LCD 无显示，操作无反应，请检查设备电源输入是否接触良好。</w:t>
      </w:r>
    </w:p>
    <w:p>
      <w:pPr>
        <w:pStyle w:val="86"/>
        <w:keepNext w:val="0"/>
        <w:keepLines w:val="0"/>
        <w:pageBreakBefore w:val="0"/>
        <w:widowControl/>
        <w:numPr>
          <w:ilvl w:val="0"/>
          <w:numId w:val="13"/>
        </w:numPr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64" w:lineRule="auto"/>
        <w:ind w:right="918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输出图像受干扰，有可能输入输出设备没有良好接地。</w:t>
      </w:r>
    </w:p>
    <w:p>
      <w:pPr>
        <w:pStyle w:val="86"/>
        <w:keepNext w:val="0"/>
        <w:keepLines w:val="0"/>
        <w:pageBreakBefore w:val="0"/>
        <w:widowControl/>
        <w:numPr>
          <w:ilvl w:val="0"/>
          <w:numId w:val="13"/>
        </w:numPr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64" w:lineRule="auto"/>
        <w:ind w:right="918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当拔、插音视频接口时，如果感觉到有明显的静电，有可能设备电源地线没有良好接地，请按正确方法接地，否则容易损坏主机，缩短主机寿命。</w:t>
      </w:r>
    </w:p>
    <w:p>
      <w:pPr>
        <w:pStyle w:val="86"/>
        <w:keepNext w:val="0"/>
        <w:keepLines w:val="0"/>
        <w:pageBreakBefore w:val="0"/>
        <w:widowControl/>
        <w:numPr>
          <w:ilvl w:val="0"/>
          <w:numId w:val="13"/>
        </w:numPr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64" w:lineRule="auto"/>
        <w:ind w:right="918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LCD 显示正常，通讯口有返回代码，但无图像输出或无音频输出</w:t>
      </w:r>
      <w:r>
        <w:rPr>
          <w:rFonts w:hint="eastAsia" w:ascii="微软雅黑" w:hAnsi="微软雅黑" w:eastAsia="微软雅黑" w:cs="微软雅黑"/>
          <w:color w:val="231F20"/>
          <w:sz w:val="24"/>
          <w:szCs w:val="24"/>
          <w:lang w:eastAsia="zh-CN"/>
        </w:rPr>
        <w:t>：</w:t>
      </w:r>
    </w:p>
    <w:p>
      <w:pPr>
        <w:pStyle w:val="86"/>
        <w:keepNext w:val="0"/>
        <w:keepLines w:val="0"/>
        <w:pageBreakBefore w:val="0"/>
        <w:widowControl/>
        <w:numPr>
          <w:ilvl w:val="255"/>
          <w:numId w:val="0"/>
        </w:numPr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64" w:lineRule="auto"/>
        <w:ind w:left="360" w:leftChars="200" w:right="918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（1）可能音视频接口松了，更换即可；</w:t>
      </w:r>
    </w:p>
    <w:p>
      <w:pPr>
        <w:pStyle w:val="86"/>
        <w:keepNext w:val="0"/>
        <w:keepLines w:val="0"/>
        <w:pageBreakBefore w:val="0"/>
        <w:widowControl/>
        <w:numPr>
          <w:ilvl w:val="255"/>
          <w:numId w:val="0"/>
        </w:numPr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64" w:lineRule="auto"/>
        <w:ind w:left="360" w:leftChars="200" w:right="918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（2）可能接线短路了，更换即可；</w:t>
      </w:r>
    </w:p>
    <w:p>
      <w:pPr>
        <w:pStyle w:val="86"/>
        <w:keepNext w:val="0"/>
        <w:keepLines w:val="0"/>
        <w:pageBreakBefore w:val="0"/>
        <w:widowControl/>
        <w:numPr>
          <w:ilvl w:val="255"/>
          <w:numId w:val="0"/>
        </w:numPr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64" w:lineRule="auto"/>
        <w:ind w:left="360" w:leftChars="200" w:right="918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（3）可能接线断路了，更换即可；</w:t>
      </w:r>
    </w:p>
    <w:p>
      <w:pPr>
        <w:pStyle w:val="86"/>
        <w:keepNext w:val="0"/>
        <w:keepLines w:val="0"/>
        <w:pageBreakBefore w:val="0"/>
        <w:widowControl/>
        <w:numPr>
          <w:ilvl w:val="255"/>
          <w:numId w:val="0"/>
        </w:numPr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64" w:lineRule="auto"/>
        <w:ind w:left="360" w:leftChars="200" w:right="918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（4）矩阵面板按键、通讯口、遥控器都无法控制时，可能主机内部已经损坏，请送给专业人员进行维修。</w:t>
      </w:r>
    </w:p>
    <w:p>
      <w:pPr>
        <w:pStyle w:val="86"/>
        <w:keepNext w:val="0"/>
        <w:keepLines w:val="0"/>
        <w:pageBreakBefore w:val="0"/>
        <w:widowControl/>
        <w:numPr>
          <w:ilvl w:val="254"/>
          <w:numId w:val="0"/>
        </w:numPr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360" w:leftChars="200" w:right="918" w:firstLine="0" w:firstLineChars="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231F2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231F20"/>
          <w:sz w:val="24"/>
          <w:szCs w:val="24"/>
        </w:rPr>
        <w:t>注：本设备不适合非专业人员操作调试，使用须接受专业人员培训或指导。</w:t>
      </w:r>
    </w:p>
    <w:p>
      <w:pPr>
        <w:pStyle w:val="86"/>
        <w:keepNext w:val="0"/>
        <w:keepLines w:val="0"/>
        <w:pageBreakBefore w:val="0"/>
        <w:widowControl/>
        <w:numPr>
          <w:ilvl w:val="254"/>
          <w:numId w:val="0"/>
        </w:numPr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360" w:leftChars="200" w:right="918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使用本设备前请仔细阅读本说明书，说明书应妥善保存以备后用。</w:t>
      </w:r>
    </w:p>
    <w:p>
      <w:pPr>
        <w:pStyle w:val="86"/>
        <w:keepNext w:val="0"/>
        <w:keepLines w:val="0"/>
        <w:pageBreakBefore w:val="0"/>
        <w:widowControl/>
        <w:numPr>
          <w:ilvl w:val="254"/>
          <w:numId w:val="0"/>
        </w:numPr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360" w:leftChars="200" w:right="918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</w:rPr>
      </w:pPr>
    </w:p>
    <w:p>
      <w:pPr>
        <w:pStyle w:val="86"/>
        <w:keepNext w:val="0"/>
        <w:keepLines w:val="0"/>
        <w:pageBreakBefore w:val="0"/>
        <w:widowControl/>
        <w:numPr>
          <w:ilvl w:val="254"/>
          <w:numId w:val="0"/>
        </w:numPr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360" w:leftChars="200" w:right="918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</w:rPr>
      </w:pPr>
    </w:p>
    <w:p>
      <w:pPr>
        <w:pStyle w:val="86"/>
        <w:keepNext w:val="0"/>
        <w:keepLines w:val="0"/>
        <w:pageBreakBefore w:val="0"/>
        <w:widowControl/>
        <w:numPr>
          <w:ilvl w:val="254"/>
          <w:numId w:val="0"/>
        </w:numPr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360" w:leftChars="200" w:right="918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</w:rPr>
      </w:pPr>
    </w:p>
    <w:p>
      <w:pPr>
        <w:pStyle w:val="86"/>
        <w:keepNext w:val="0"/>
        <w:keepLines w:val="0"/>
        <w:pageBreakBefore w:val="0"/>
        <w:widowControl/>
        <w:numPr>
          <w:ilvl w:val="254"/>
          <w:numId w:val="0"/>
        </w:numPr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right="918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</w:rPr>
      </w:pPr>
    </w:p>
    <w:sectPr>
      <w:pgSz w:w="11905" w:h="16838"/>
      <w:pgMar w:top="680" w:right="851" w:bottom="680" w:left="851" w:header="454" w:footer="283" w:gutter="0"/>
      <w:paperSrc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FullWidt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Futura Bk">
    <w:altName w:val="Arial"/>
    <w:panose1 w:val="00000000000000000000"/>
    <w:charset w:val="00"/>
    <w:family w:val="swiss"/>
    <w:pitch w:val="default"/>
    <w:sig w:usb0="00000000" w:usb1="00000000" w:usb2="00000000" w:usb3="00000000" w:csb0="0000009F" w:csb1="00000000"/>
  </w:font>
  <w:font w:name="Futura Hv">
    <w:altName w:val="Segoe UI Semibold"/>
    <w:panose1 w:val="00000000000000000000"/>
    <w:charset w:val="00"/>
    <w:family w:val="swiss"/>
    <w:pitch w:val="default"/>
    <w:sig w:usb0="00000000" w:usb1="00000000" w:usb2="00000000" w:usb3="00000000" w:csb0="0000009F" w:csb1="00000000"/>
  </w:font>
  <w:font w:name="Segoe UI Semibold">
    <w:panose1 w:val="020B0702040204020203"/>
    <w:charset w:val="00"/>
    <w:family w:val="auto"/>
    <w:pitch w:val="default"/>
    <w:sig w:usb0="E4002EFF" w:usb1="C000E47F" w:usb2="00000009" w:usb3="00000000" w:csb0="200001FF" w:csb1="00000000"/>
  </w:font>
  <w:font w:name="Adobe 黑体 Std R">
    <w:altName w:val="黑体"/>
    <w:panose1 w:val="020B0400000000000000"/>
    <w:charset w:val="86"/>
    <w:family w:val="swiss"/>
    <w:pitch w:val="default"/>
    <w:sig w:usb0="00000000" w:usb1="00000000" w:usb2="00000016" w:usb3="00000000" w:csb0="00060007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jc w:val="both"/>
      <w:rPr>
        <w:rFonts w:hint="eastAsia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5781675</wp:posOffset>
          </wp:positionH>
          <wp:positionV relativeFrom="paragraph">
            <wp:posOffset>130175</wp:posOffset>
          </wp:positionV>
          <wp:extent cx="586105" cy="586105"/>
          <wp:effectExtent l="0" t="0" r="4445" b="4445"/>
          <wp:wrapSquare wrapText="bothSides"/>
          <wp:docPr id="3" name="图片 3" descr="微信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微信公众号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6105" cy="586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drawing>
        <wp:inline distT="0" distB="0" distL="114300" distR="114300">
          <wp:extent cx="3731260" cy="695325"/>
          <wp:effectExtent l="0" t="0" r="2540" b="0"/>
          <wp:docPr id="2" name="图片 2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页脚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31260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18"/>
      <w:ind w:firstLine="4000" w:firstLineChars="2000"/>
      <w:jc w:val="both"/>
      <w:rPr>
        <w:rFonts w:hint="eastAsia"/>
      </w:rPr>
    </w:pP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>页码：第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PAGE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1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  <w:lang w:val="zh-CN"/>
      </w:rPr>
      <w:t xml:space="preserve"> /共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NUMPAGES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4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hint="eastAsia"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ab/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 xml:space="preserve">      表单号：BD-CPCTY-0001 A0</w:t>
    </w:r>
    <w:r>
      <w:rPr>
        <w:rFonts w:hint="eastAsia"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pBdr>
        <w:bottom w:val="single" w:color="auto" w:sz="4" w:space="0"/>
      </w:pBdr>
    </w:pPr>
    <w:r>
      <w:rPr>
        <w:rFonts w:hint="eastAsia"/>
        <w:lang w:val="en-US" w:eastAsia="zh-CN"/>
      </w:rPr>
      <w:t xml:space="preserve"> </w:t>
    </w:r>
    <w:r>
      <w:drawing>
        <wp:inline distT="0" distB="0" distL="114300" distR="114300">
          <wp:extent cx="2204085" cy="683895"/>
          <wp:effectExtent l="0" t="0" r="5715" b="1905"/>
          <wp:docPr id="12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408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</w:t>
    </w:r>
    <w:r>
      <w:rPr>
        <w:rFonts w:hint="eastAsia" w:eastAsiaTheme="minorEastAsia"/>
        <w:lang w:eastAsia="zh-CN"/>
      </w:rPr>
      <w:drawing>
        <wp:inline distT="0" distB="0" distL="114300" distR="114300">
          <wp:extent cx="2376805" cy="713740"/>
          <wp:effectExtent l="0" t="0" r="4445" b="635"/>
          <wp:docPr id="129" name="图片 129" descr="页眉右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" name="图片 129" descr="页眉右边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76805" cy="713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2B3C31"/>
    <w:multiLevelType w:val="multilevel"/>
    <w:tmpl w:val="152B3C31"/>
    <w:lvl w:ilvl="0" w:tentative="0">
      <w:start w:val="1"/>
      <w:numFmt w:val="decimal"/>
      <w:suff w:val="nothing"/>
      <w:lvlText w:val="%1  "/>
      <w:lvlJc w:val="left"/>
      <w:pPr>
        <w:ind w:left="-227" w:firstLine="0"/>
      </w:pPr>
      <w:rPr>
        <w:rFonts w:hint="default" w:ascii="Arial" w:hAnsi="Arial" w:cs="Arial"/>
        <w:b/>
        <w:bCs/>
        <w:i w:val="0"/>
        <w:iCs w:val="0"/>
        <w:caps w:val="0"/>
        <w:strike w:val="0"/>
        <w:dstrike w:val="0"/>
        <w:vanish w:val="0"/>
        <w:color w:val="800000"/>
        <w:sz w:val="72"/>
        <w:szCs w:val="72"/>
        <w:u w:val="none"/>
        <w:vertAlign w:val="baseline"/>
      </w:rPr>
    </w:lvl>
    <w:lvl w:ilvl="1" w:tentative="0">
      <w:start w:val="1"/>
      <w:numFmt w:val="decimal"/>
      <w:suff w:val="nothing"/>
      <w:lvlText w:val="%1.%2  "/>
      <w:lvlJc w:val="left"/>
      <w:pPr>
        <w:ind w:left="-227" w:firstLine="0"/>
      </w:pPr>
      <w:rPr>
        <w:rFonts w:hint="default" w:ascii="Arial" w:hAnsi="Arial" w:cs="Arial"/>
        <w:b/>
        <w:bCs/>
        <w:i w:val="0"/>
        <w:iCs w:val="0"/>
        <w:caps w:val="0"/>
        <w:strike w:val="0"/>
        <w:dstrike w:val="0"/>
        <w:vanish w:val="0"/>
        <w:color w:val="auto"/>
        <w:sz w:val="30"/>
        <w:szCs w:val="30"/>
        <w:vertAlign w:val="baseline"/>
      </w:rPr>
    </w:lvl>
    <w:lvl w:ilvl="2" w:tentative="0">
      <w:start w:val="1"/>
      <w:numFmt w:val="decimal"/>
      <w:suff w:val="nothing"/>
      <w:lvlText w:val="%1.%2.%3  "/>
      <w:lvlJc w:val="left"/>
      <w:pPr>
        <w:ind w:left="-227" w:firstLine="0"/>
      </w:pPr>
      <w:rPr>
        <w:rFonts w:hint="default" w:ascii="Arial" w:hAnsi="Arial" w:cs="Arial"/>
        <w:b/>
        <w:bCs/>
        <w:i w:val="0"/>
        <w:iCs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3" w:tentative="0">
      <w:start w:val="1"/>
      <w:numFmt w:val="upperRoman"/>
      <w:suff w:val="nothing"/>
      <w:lvlText w:val="%4. "/>
      <w:lvlJc w:val="left"/>
      <w:pPr>
        <w:ind w:left="907" w:hanging="170"/>
      </w:pPr>
      <w:rPr>
        <w:rFonts w:hint="default" w:ascii="Arial" w:hAnsi="Arial" w:cs="Arial"/>
        <w:b/>
        <w:bCs/>
        <w:i w:val="0"/>
        <w:iCs w:val="0"/>
        <w:caps w:val="0"/>
        <w:strike w:val="0"/>
        <w:dstrike w:val="0"/>
        <w:vanish w:val="0"/>
        <w:color w:val="auto"/>
        <w:sz w:val="21"/>
        <w:szCs w:val="21"/>
        <w:vertAlign w:val="baseline"/>
      </w:rPr>
    </w:lvl>
    <w:lvl w:ilvl="4" w:tentative="0">
      <w:start w:val="1"/>
      <w:numFmt w:val="decimal"/>
      <w:lvlText w:val="%5)"/>
      <w:lvlJc w:val="left"/>
      <w:pPr>
        <w:tabs>
          <w:tab w:val="left" w:pos="1021"/>
        </w:tabs>
        <w:ind w:left="1021" w:hanging="397"/>
      </w:pPr>
      <w:rPr>
        <w:rFonts w:hint="default" w:ascii="Arial" w:hAnsi="Arial" w:eastAsia="宋体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0"/>
        <w:u w:val="none"/>
        <w:vertAlign w:val="baseline"/>
      </w:rPr>
    </w:lvl>
    <w:lvl w:ilvl="5" w:tentative="0">
      <w:start w:val="1"/>
      <w:numFmt w:val="decimal"/>
      <w:lvlRestart w:val="1"/>
      <w:suff w:val="space"/>
      <w:lvlText w:val="Figure %1-%6"/>
      <w:lvlJc w:val="left"/>
      <w:pPr>
        <w:ind w:left="765" w:firstLine="0"/>
      </w:pPr>
      <w:rPr>
        <w:rFonts w:hint="default" w:ascii="Arial" w:hAnsi="Arial" w:cs="Arial Narrow"/>
        <w:b/>
        <w:bCs/>
        <w:i w:val="0"/>
        <w:iCs w:val="0"/>
        <w:color w:val="auto"/>
        <w:sz w:val="20"/>
        <w:szCs w:val="20"/>
        <w:u w:val="none"/>
      </w:rPr>
    </w:lvl>
    <w:lvl w:ilvl="6" w:tentative="0">
      <w:start w:val="1"/>
      <w:numFmt w:val="decimal"/>
      <w:lvlRestart w:val="1"/>
      <w:suff w:val="space"/>
      <w:lvlText w:val="Table %1-%7"/>
      <w:lvlJc w:val="left"/>
      <w:pPr>
        <w:ind w:left="765" w:hanging="141"/>
      </w:pPr>
      <w:rPr>
        <w:rFonts w:hint="default" w:ascii="Arial" w:hAnsi="Arial" w:eastAsia="宋体"/>
        <w:b/>
        <w:bCs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0"/>
        <w:vertAlign w:val="baseline"/>
      </w:rPr>
    </w:lvl>
    <w:lvl w:ilvl="7" w:tentative="0">
      <w:start w:val="1"/>
      <w:numFmt w:val="none"/>
      <w:pStyle w:val="35"/>
      <w:suff w:val="nothing"/>
      <w:lvlText w:val=""/>
      <w:lvlJc w:val="left"/>
      <w:pPr>
        <w:ind w:left="-227" w:firstLine="0"/>
      </w:pPr>
      <w:rPr>
        <w:rFonts w:hint="eastAsia"/>
      </w:rPr>
    </w:lvl>
    <w:lvl w:ilvl="8" w:tentative="0">
      <w:start w:val="1"/>
      <w:numFmt w:val="decimal"/>
      <w:lvlText w:val="Step%9"/>
      <w:lvlJc w:val="left"/>
      <w:pPr>
        <w:tabs>
          <w:tab w:val="left" w:pos="907"/>
        </w:tabs>
        <w:ind w:left="907" w:hanging="850"/>
      </w:pPr>
      <w:rPr>
        <w:rFonts w:hint="default" w:ascii="Arial" w:hAnsi="Arial" w:cs="Arial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</w:abstractNum>
  <w:abstractNum w:abstractNumId="1">
    <w:nsid w:val="19F17A7A"/>
    <w:multiLevelType w:val="multilevel"/>
    <w:tmpl w:val="19F17A7A"/>
    <w:lvl w:ilvl="0" w:tentative="0">
      <w:start w:val="1"/>
      <w:numFmt w:val="decimal"/>
      <w:pStyle w:val="110"/>
      <w:lvlText w:val="%1."/>
      <w:lvlJc w:val="left"/>
      <w:pPr>
        <w:ind w:left="624" w:hanging="204"/>
      </w:pPr>
      <w:rPr>
        <w:rFonts w:hint="eastAsia"/>
        <w:sz w:val="18"/>
      </w:rPr>
    </w:lvl>
    <w:lvl w:ilvl="1" w:tentative="0">
      <w:start w:val="1"/>
      <w:numFmt w:val="decimal"/>
      <w:pStyle w:val="112"/>
      <w:lvlText w:val="(%2)"/>
      <w:lvlJc w:val="left"/>
      <w:pPr>
        <w:ind w:left="964" w:hanging="340"/>
      </w:pPr>
      <w:rPr>
        <w:rFonts w:hint="eastAsia"/>
        <w:b w:val="0"/>
        <w:i w:val="0"/>
        <w:sz w:val="18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2">
    <w:nsid w:val="1D0805DE"/>
    <w:multiLevelType w:val="singleLevel"/>
    <w:tmpl w:val="1D0805DE"/>
    <w:lvl w:ilvl="0" w:tentative="0">
      <w:start w:val="1"/>
      <w:numFmt w:val="bullet"/>
      <w:suff w:val="space"/>
      <w:lvlText w:val=""/>
      <w:lvlJc w:val="left"/>
      <w:pPr>
        <w:ind w:left="283" w:hanging="283"/>
      </w:pPr>
      <w:rPr>
        <w:rFonts w:hint="default" w:ascii="Wingdings" w:hAnsi="Wingdings"/>
      </w:rPr>
    </w:lvl>
  </w:abstractNum>
  <w:abstractNum w:abstractNumId="3">
    <w:nsid w:val="1EF72E0B"/>
    <w:multiLevelType w:val="multilevel"/>
    <w:tmpl w:val="1EF72E0B"/>
    <w:lvl w:ilvl="0" w:tentative="0">
      <w:start w:val="1"/>
      <w:numFmt w:val="decimal"/>
      <w:pStyle w:val="57"/>
      <w:lvlText w:val="%1."/>
      <w:lvlJc w:val="left"/>
      <w:pPr>
        <w:ind w:left="907" w:hanging="283"/>
      </w:pPr>
      <w:rPr>
        <w:rFonts w:hint="eastAsia" w:eastAsia="Arial Unicode MS"/>
        <w:b w:val="0"/>
        <w:i w:val="0"/>
        <w:color w:val="000000" w:themeColor="text1"/>
        <w:sz w:val="18"/>
      </w:rPr>
    </w:lvl>
    <w:lvl w:ilvl="1" w:tentative="0">
      <w:start w:val="1"/>
      <w:numFmt w:val="decimal"/>
      <w:pStyle w:val="58"/>
      <w:lvlText w:val="(%2)"/>
      <w:lvlJc w:val="left"/>
      <w:pPr>
        <w:ind w:left="1304" w:hanging="397"/>
      </w:pPr>
      <w:rPr>
        <w:rFonts w:hint="eastAsia"/>
      </w:rPr>
    </w:lvl>
    <w:lvl w:ilvl="2" w:tentative="0">
      <w:start w:val="1"/>
      <w:numFmt w:val="lowerLetter"/>
      <w:pStyle w:val="95"/>
      <w:lvlText w:val="%3."/>
      <w:lvlJc w:val="right"/>
      <w:pPr>
        <w:ind w:left="1304" w:hanging="11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04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24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44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64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984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04" w:hanging="420"/>
      </w:pPr>
      <w:rPr>
        <w:rFonts w:hint="eastAsia"/>
      </w:rPr>
    </w:lvl>
  </w:abstractNum>
  <w:abstractNum w:abstractNumId="4">
    <w:nsid w:val="23BC1125"/>
    <w:multiLevelType w:val="multilevel"/>
    <w:tmpl w:val="23BC1125"/>
    <w:lvl w:ilvl="0" w:tentative="0">
      <w:start w:val="1"/>
      <w:numFmt w:val="decimal"/>
      <w:pStyle w:val="3"/>
      <w:suff w:val="space"/>
      <w:lvlText w:val="%1"/>
      <w:lvlJc w:val="left"/>
      <w:pPr>
        <w:ind w:left="420" w:hanging="420"/>
      </w:pPr>
      <w:rPr>
        <w:rFonts w:hint="default" w:ascii="Calibri" w:hAnsi="Calibri" w:eastAsia="宋体"/>
        <w:b/>
        <w:bCs/>
        <w:i w:val="0"/>
        <w:iCs w:val="0"/>
        <w:caps w:val="0"/>
        <w:strike w:val="0"/>
        <w:dstrike w:val="0"/>
        <w:vanish w:val="0"/>
        <w:color w:val="FFFFFF" w:themeColor="background1"/>
        <w:sz w:val="36"/>
        <w:szCs w:val="48"/>
        <w:vertAlign w:val="baseline"/>
      </w:rPr>
    </w:lvl>
    <w:lvl w:ilvl="1" w:tentative="0">
      <w:start w:val="1"/>
      <w:numFmt w:val="decimal"/>
      <w:pStyle w:val="4"/>
      <w:suff w:val="nothing"/>
      <w:lvlText w:val="%1.%2  "/>
      <w:lvlJc w:val="left"/>
      <w:pPr>
        <w:ind w:left="0" w:firstLine="0"/>
      </w:pPr>
      <w:rPr>
        <w:rFonts w:hint="default" w:ascii="Calibri" w:hAnsi="Calibri" w:eastAsia="黑体" w:cs="Arial"/>
        <w:b w:val="0"/>
        <w:bCs/>
        <w:i w:val="0"/>
        <w:iCs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 w:tentative="0">
      <w:start w:val="1"/>
      <w:numFmt w:val="decimal"/>
      <w:pStyle w:val="5"/>
      <w:suff w:val="nothing"/>
      <w:lvlText w:val="%1.%2.%3  "/>
      <w:lvlJc w:val="left"/>
      <w:pPr>
        <w:ind w:left="0" w:firstLine="0"/>
      </w:pPr>
      <w:rPr>
        <w:rFonts w:hint="default" w:ascii="Calibri" w:hAnsi="Calibri" w:eastAsia="黑体" w:cs="Arial"/>
        <w:b w:val="0"/>
        <w:bCs/>
        <w:i w:val="0"/>
        <w:iCs w:val="0"/>
        <w:caps w:val="0"/>
        <w:strike w:val="0"/>
        <w:dstrike w:val="0"/>
        <w:vanish w:val="0"/>
        <w:color w:val="000000" w:themeColor="text1"/>
        <w:sz w:val="22"/>
        <w:szCs w:val="24"/>
        <w:vertAlign w:val="baseline"/>
      </w:rPr>
    </w:lvl>
    <w:lvl w:ilvl="3" w:tentative="0">
      <w:start w:val="1"/>
      <w:numFmt w:val="decimal"/>
      <w:suff w:val="nothing"/>
      <w:lvlText w:val="%4. "/>
      <w:lvlJc w:val="left"/>
      <w:pPr>
        <w:ind w:left="737" w:hanging="113"/>
      </w:pPr>
      <w:rPr>
        <w:rFonts w:hint="default" w:ascii="Calibri" w:hAnsi="Calibri" w:eastAsia="黑体" w:cs="Arial"/>
        <w:b w:val="0"/>
        <w:bCs/>
        <w:i w:val="0"/>
        <w:iCs w:val="0"/>
        <w:caps w:val="0"/>
        <w:strike w:val="0"/>
        <w:dstrike w:val="0"/>
        <w:vanish w:val="0"/>
        <w:color w:val="000000" w:themeColor="text1"/>
        <w:sz w:val="18"/>
        <w:szCs w:val="21"/>
        <w:vertAlign w:val="baseline"/>
      </w:rPr>
    </w:lvl>
    <w:lvl w:ilvl="4" w:tentative="0">
      <w:start w:val="1"/>
      <w:numFmt w:val="decimal"/>
      <w:lvlText w:val="%5."/>
      <w:lvlJc w:val="left"/>
      <w:pPr>
        <w:tabs>
          <w:tab w:val="left" w:pos="1134"/>
        </w:tabs>
        <w:ind w:left="907" w:hanging="283"/>
      </w:pPr>
      <w:rPr>
        <w:rFonts w:hint="default" w:ascii="Calibri" w:hAnsi="Calibri" w:eastAsia="宋体"/>
        <w:b w:val="0"/>
        <w:bCs w:val="0"/>
        <w:i w:val="0"/>
        <w:iCs w:val="0"/>
        <w:color w:val="auto"/>
        <w:sz w:val="18"/>
        <w:szCs w:val="20"/>
        <w:u w:val="none"/>
      </w:rPr>
    </w:lvl>
    <w:lvl w:ilvl="5" w:tentative="0">
      <w:start w:val="1"/>
      <w:numFmt w:val="decimal"/>
      <w:lvlRestart w:val="1"/>
      <w:pStyle w:val="43"/>
      <w:suff w:val="space"/>
      <w:lvlText w:val="图%1-%6"/>
      <w:lvlJc w:val="left"/>
      <w:pPr>
        <w:ind w:left="0" w:firstLine="624"/>
      </w:pPr>
      <w:rPr>
        <w:rFonts w:hint="default" w:ascii="Calibri" w:hAnsi="Calibri" w:eastAsia="黑体" w:cs="Arial Narrow"/>
        <w:b w:val="0"/>
        <w:bCs/>
        <w:i w:val="0"/>
        <w:iCs w:val="0"/>
        <w:color w:val="auto"/>
        <w:sz w:val="18"/>
        <w:szCs w:val="20"/>
        <w:u w:val="none"/>
      </w:rPr>
    </w:lvl>
    <w:lvl w:ilvl="6" w:tentative="0">
      <w:start w:val="1"/>
      <w:numFmt w:val="decimal"/>
      <w:lvlRestart w:val="1"/>
      <w:pStyle w:val="38"/>
      <w:suff w:val="space"/>
      <w:lvlText w:val="表%1-%7"/>
      <w:lvlJc w:val="left"/>
      <w:pPr>
        <w:ind w:left="0" w:firstLine="624"/>
      </w:pPr>
      <w:rPr>
        <w:rFonts w:hint="default" w:ascii="Calibri" w:hAnsi="Calibri" w:eastAsia="黑体"/>
        <w:b w:val="0"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8"/>
        <w:szCs w:val="18"/>
        <w:vertAlign w:val="baseline"/>
      </w:rPr>
    </w:lvl>
    <w:lvl w:ilvl="7" w:tentative="0">
      <w:start w:val="1"/>
      <w:numFmt w:val="decimal"/>
      <w:lvlRestart w:val="5"/>
      <w:lvlText w:val="(%8)"/>
      <w:lvlJc w:val="left"/>
      <w:pPr>
        <w:tabs>
          <w:tab w:val="left" w:pos="1418"/>
        </w:tabs>
        <w:ind w:left="1304" w:hanging="397"/>
      </w:pPr>
      <w:rPr>
        <w:rFonts w:hint="default" w:ascii="Calibri" w:hAnsi="Calibri" w:eastAsia="宋体"/>
        <w:color w:val="auto"/>
        <w:sz w:val="18"/>
        <w:szCs w:val="18"/>
      </w:rPr>
    </w:lvl>
    <w:lvl w:ilvl="8" w:tentative="0">
      <w:start w:val="1"/>
      <w:numFmt w:val="decimal"/>
      <w:lvlRestart w:val="4"/>
      <w:lvlText w:val="步骤%9"/>
      <w:lvlJc w:val="left"/>
      <w:pPr>
        <w:tabs>
          <w:tab w:val="left" w:pos="737"/>
        </w:tabs>
        <w:ind w:left="737" w:hanging="737"/>
      </w:pPr>
      <w:rPr>
        <w:rFonts w:hint="default" w:ascii="Calibri" w:hAnsi="Calibri" w:eastAsia="宋体" w:cs="Arial"/>
        <w:b/>
        <w:bCs w:val="0"/>
        <w:i w:val="0"/>
        <w:iCs w:val="0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</w:abstractNum>
  <w:abstractNum w:abstractNumId="5">
    <w:nsid w:val="2D8C094F"/>
    <w:multiLevelType w:val="multilevel"/>
    <w:tmpl w:val="2D8C094F"/>
    <w:lvl w:ilvl="0" w:tentative="0">
      <w:start w:val="1"/>
      <w:numFmt w:val="decimalEnclosedCircle"/>
      <w:pStyle w:val="85"/>
      <w:lvlText w:val="%1"/>
      <w:lvlJc w:val="left"/>
      <w:pPr>
        <w:ind w:left="420" w:hanging="420"/>
      </w:pPr>
      <w:rPr>
        <w:rFonts w:hint="default" w:ascii="宋体" w:hAnsi="宋体"/>
        <w:sz w:val="18"/>
        <w:szCs w:val="1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7945A24"/>
    <w:multiLevelType w:val="multilevel"/>
    <w:tmpl w:val="37945A24"/>
    <w:lvl w:ilvl="0" w:tentative="0">
      <w:start w:val="1"/>
      <w:numFmt w:val="bullet"/>
      <w:pStyle w:val="114"/>
      <w:lvlText w:val=""/>
      <w:lvlJc w:val="left"/>
      <w:pPr>
        <w:ind w:left="227" w:hanging="227"/>
      </w:pPr>
      <w:rPr>
        <w:rFonts w:hint="default" w:ascii="Wingdings" w:hAnsi="Wingdings"/>
        <w:sz w:val="11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39385924"/>
    <w:multiLevelType w:val="singleLevel"/>
    <w:tmpl w:val="3938592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3F92749A"/>
    <w:multiLevelType w:val="multilevel"/>
    <w:tmpl w:val="3F92749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9">
    <w:nsid w:val="44121AA6"/>
    <w:multiLevelType w:val="multilevel"/>
    <w:tmpl w:val="44121AA6"/>
    <w:lvl w:ilvl="0" w:tentative="0">
      <w:start w:val="1"/>
      <w:numFmt w:val="decimal"/>
      <w:pStyle w:val="60"/>
      <w:lvlText w:val="%1."/>
      <w:lvlJc w:val="left"/>
      <w:pPr>
        <w:tabs>
          <w:tab w:val="left" w:pos="397"/>
        </w:tabs>
        <w:ind w:left="227" w:hanging="227"/>
      </w:pPr>
      <w:rPr>
        <w:rFonts w:hint="default" w:ascii="Calibri" w:hAnsi="Calibri" w:eastAsia="宋体"/>
        <w:b w:val="0"/>
        <w:i w:val="0"/>
        <w:color w:val="auto"/>
        <w:sz w:val="18"/>
        <w:szCs w:val="18"/>
      </w:rPr>
    </w:lvl>
    <w:lvl w:ilvl="1" w:tentative="0">
      <w:start w:val="1"/>
      <w:numFmt w:val="decimal"/>
      <w:pStyle w:val="61"/>
      <w:lvlText w:val="(%2)"/>
      <w:lvlJc w:val="left"/>
      <w:pPr>
        <w:tabs>
          <w:tab w:val="left" w:pos="681"/>
        </w:tabs>
        <w:ind w:left="511" w:hanging="284"/>
      </w:pPr>
      <w:rPr>
        <w:rFonts w:hint="default" w:ascii="Arial" w:hAnsi="Arial" w:eastAsia="宋体"/>
        <w:color w:val="auto"/>
        <w:sz w:val="15"/>
      </w:rPr>
    </w:lvl>
    <w:lvl w:ilvl="2" w:tentative="0">
      <w:start w:val="1"/>
      <w:numFmt w:val="lowerLetter"/>
      <w:pStyle w:val="96"/>
      <w:lvlText w:val="%3."/>
      <w:lvlJc w:val="right"/>
      <w:pPr>
        <w:tabs>
          <w:tab w:val="left" w:pos="965"/>
        </w:tabs>
        <w:ind w:left="510" w:hanging="85"/>
      </w:pPr>
      <w:rPr>
        <w:rFonts w:hint="eastAsia"/>
      </w:rPr>
    </w:lvl>
    <w:lvl w:ilvl="3" w:tentative="0">
      <w:start w:val="1"/>
      <w:numFmt w:val="none"/>
      <w:lvlText w:val=""/>
      <w:lvlJc w:val="left"/>
      <w:pPr>
        <w:tabs>
          <w:tab w:val="left" w:pos="1249"/>
        </w:tabs>
        <w:ind w:left="1079" w:hanging="227"/>
      </w:pPr>
      <w:rPr>
        <w:rFonts w:hint="eastAsia"/>
      </w:rPr>
    </w:lvl>
    <w:lvl w:ilvl="4" w:tentative="0">
      <w:start w:val="1"/>
      <w:numFmt w:val="none"/>
      <w:lvlText w:val=""/>
      <w:lvlJc w:val="left"/>
      <w:pPr>
        <w:tabs>
          <w:tab w:val="left" w:pos="1533"/>
        </w:tabs>
        <w:ind w:left="1363" w:hanging="227"/>
      </w:pPr>
      <w:rPr>
        <w:rFonts w:hint="eastAsia"/>
      </w:rPr>
    </w:lvl>
    <w:lvl w:ilvl="5" w:tentative="0">
      <w:start w:val="1"/>
      <w:numFmt w:val="none"/>
      <w:lvlText w:val=""/>
      <w:lvlJc w:val="right"/>
      <w:pPr>
        <w:tabs>
          <w:tab w:val="left" w:pos="1817"/>
        </w:tabs>
        <w:ind w:left="1647" w:hanging="227"/>
      </w:pPr>
      <w:rPr>
        <w:rFonts w:hint="eastAsia"/>
      </w:rPr>
    </w:lvl>
    <w:lvl w:ilvl="6" w:tentative="0">
      <w:start w:val="1"/>
      <w:numFmt w:val="none"/>
      <w:lvlText w:val=""/>
      <w:lvlJc w:val="left"/>
      <w:pPr>
        <w:tabs>
          <w:tab w:val="left" w:pos="2101"/>
        </w:tabs>
        <w:ind w:left="1931" w:hanging="227"/>
      </w:pPr>
      <w:rPr>
        <w:rFonts w:hint="eastAsia"/>
      </w:rPr>
    </w:lvl>
    <w:lvl w:ilvl="7" w:tentative="0">
      <w:start w:val="1"/>
      <w:numFmt w:val="none"/>
      <w:lvlText w:val=""/>
      <w:lvlJc w:val="left"/>
      <w:pPr>
        <w:tabs>
          <w:tab w:val="left" w:pos="2385"/>
        </w:tabs>
        <w:ind w:left="2215" w:hanging="227"/>
      </w:pPr>
      <w:rPr>
        <w:rFonts w:hint="eastAsia"/>
      </w:rPr>
    </w:lvl>
    <w:lvl w:ilvl="8" w:tentative="0">
      <w:start w:val="1"/>
      <w:numFmt w:val="none"/>
      <w:lvlText w:val=""/>
      <w:lvlJc w:val="right"/>
      <w:pPr>
        <w:tabs>
          <w:tab w:val="left" w:pos="2669"/>
        </w:tabs>
        <w:ind w:left="2499" w:hanging="227"/>
      </w:pPr>
      <w:rPr>
        <w:rFonts w:hint="eastAsia"/>
      </w:rPr>
    </w:lvl>
  </w:abstractNum>
  <w:abstractNum w:abstractNumId="10">
    <w:nsid w:val="4E37518A"/>
    <w:multiLevelType w:val="multilevel"/>
    <w:tmpl w:val="4E37518A"/>
    <w:lvl w:ilvl="0" w:tentative="0">
      <w:start w:val="1"/>
      <w:numFmt w:val="bullet"/>
      <w:pStyle w:val="62"/>
      <w:lvlText w:val=""/>
      <w:lvlJc w:val="left"/>
      <w:pPr>
        <w:tabs>
          <w:tab w:val="left" w:pos="964"/>
        </w:tabs>
        <w:ind w:left="907" w:hanging="283"/>
      </w:pPr>
      <w:rPr>
        <w:rFonts w:hint="default" w:ascii="Symbol" w:hAnsi="Symbol"/>
        <w:b/>
        <w:bCs w:val="0"/>
        <w:i w:val="0"/>
        <w:iCs w:val="0"/>
        <w:color w:val="auto"/>
        <w:sz w:val="20"/>
        <w:szCs w:val="20"/>
      </w:rPr>
    </w:lvl>
    <w:lvl w:ilvl="1" w:tentative="0">
      <w:start w:val="1"/>
      <w:numFmt w:val="bullet"/>
      <w:pStyle w:val="64"/>
      <w:lvlText w:val=""/>
      <w:lvlJc w:val="left"/>
      <w:pPr>
        <w:tabs>
          <w:tab w:val="left" w:pos="1304"/>
        </w:tabs>
        <w:ind w:left="1191" w:hanging="284"/>
      </w:pPr>
      <w:rPr>
        <w:rFonts w:hint="default" w:ascii="Wingdings" w:hAnsi="Wingdings"/>
        <w:b w:val="0"/>
        <w:bCs w:val="0"/>
        <w:i w:val="0"/>
        <w:iCs w:val="0"/>
        <w:color w:val="auto"/>
        <w:sz w:val="12"/>
        <w:szCs w:val="20"/>
      </w:rPr>
    </w:lvl>
    <w:lvl w:ilvl="2" w:tentative="0">
      <w:start w:val="1"/>
      <w:numFmt w:val="bullet"/>
      <w:pStyle w:val="68"/>
      <w:lvlText w:val=""/>
      <w:lvlJc w:val="left"/>
      <w:pPr>
        <w:tabs>
          <w:tab w:val="left" w:pos="1418"/>
        </w:tabs>
        <w:ind w:left="1418" w:hanging="284"/>
      </w:pPr>
      <w:rPr>
        <w:rFonts w:hint="default" w:ascii="Symbol" w:hAnsi="Symbol"/>
        <w:b w:val="0"/>
        <w:bCs w:val="0"/>
        <w:i w:val="0"/>
        <w:iCs w:val="0"/>
        <w:color w:val="auto"/>
        <w:sz w:val="20"/>
        <w:szCs w:val="20"/>
      </w:rPr>
    </w:lvl>
    <w:lvl w:ilvl="3" w:tentative="0">
      <w:start w:val="1"/>
      <w:numFmt w:val="bullet"/>
      <w:lvlRestart w:val="0"/>
      <w:pStyle w:val="70"/>
      <w:lvlText w:val=""/>
      <w:lvlJc w:val="left"/>
      <w:pPr>
        <w:tabs>
          <w:tab w:val="left" w:pos="284"/>
        </w:tabs>
        <w:ind w:left="227" w:hanging="227"/>
      </w:pPr>
      <w:rPr>
        <w:rFonts w:hint="default" w:ascii="Symbol" w:hAnsi="Symbol"/>
        <w:b w:val="0"/>
        <w:bCs w:val="0"/>
        <w:i w:val="0"/>
        <w:iCs w:val="0"/>
        <w:color w:val="auto"/>
        <w:sz w:val="20"/>
        <w:szCs w:val="20"/>
      </w:rPr>
    </w:lvl>
    <w:lvl w:ilvl="4" w:tentative="0">
      <w:start w:val="1"/>
      <w:numFmt w:val="bullet"/>
      <w:pStyle w:val="59"/>
      <w:lvlText w:val=""/>
      <w:lvlJc w:val="left"/>
      <w:pPr>
        <w:tabs>
          <w:tab w:val="left" w:pos="510"/>
        </w:tabs>
        <w:ind w:left="397" w:hanging="170"/>
      </w:pPr>
      <w:rPr>
        <w:rFonts w:hint="default" w:ascii="Wingdings" w:hAnsi="Wingdings"/>
        <w:b w:val="0"/>
        <w:bCs w:val="0"/>
        <w:i w:val="0"/>
        <w:iCs w:val="0"/>
        <w:color w:val="auto"/>
        <w:sz w:val="10"/>
        <w:szCs w:val="20"/>
      </w:rPr>
    </w:lvl>
    <w:lvl w:ilvl="5" w:tentative="0">
      <w:start w:val="1"/>
      <w:numFmt w:val="bullet"/>
      <w:lvlRestart w:val="0"/>
      <w:pStyle w:val="123"/>
      <w:lvlText w:val=""/>
      <w:lvlJc w:val="left"/>
      <w:pPr>
        <w:tabs>
          <w:tab w:val="left" w:pos="340"/>
        </w:tabs>
        <w:ind w:left="510" w:hanging="170"/>
      </w:pPr>
      <w:rPr>
        <w:rFonts w:hint="default" w:ascii="Symbol" w:hAnsi="Symbol"/>
        <w:color w:val="auto"/>
        <w:sz w:val="20"/>
        <w:szCs w:val="20"/>
      </w:rPr>
    </w:lvl>
    <w:lvl w:ilvl="6" w:tentative="0">
      <w:start w:val="1"/>
      <w:numFmt w:val="decimal"/>
      <w:pStyle w:val="128"/>
      <w:lvlText w:val="%7."/>
      <w:lvlJc w:val="left"/>
      <w:pPr>
        <w:tabs>
          <w:tab w:val="left" w:pos="323"/>
        </w:tabs>
        <w:ind w:left="227" w:hanging="227"/>
      </w:pPr>
      <w:rPr>
        <w:rFonts w:hint="default" w:ascii="Arial" w:hAnsi="Arial" w:eastAsia="宋体"/>
        <w:color w:val="auto"/>
        <w:sz w:val="15"/>
      </w:rPr>
    </w:lvl>
    <w:lvl w:ilvl="7" w:tentative="0">
      <w:start w:val="1"/>
      <w:numFmt w:val="none"/>
      <w:lvlText w:val="%8"/>
      <w:lvlJc w:val="left"/>
      <w:pPr>
        <w:tabs>
          <w:tab w:val="left" w:pos="323"/>
        </w:tabs>
        <w:ind w:left="323" w:firstLine="920"/>
      </w:pPr>
      <w:rPr>
        <w:rFonts w:hint="default"/>
      </w:rPr>
    </w:lvl>
    <w:lvl w:ilvl="8" w:tentative="0">
      <w:start w:val="1"/>
      <w:numFmt w:val="none"/>
      <w:lvlText w:val="%9"/>
      <w:lvlJc w:val="left"/>
      <w:pPr>
        <w:tabs>
          <w:tab w:val="left" w:pos="323"/>
        </w:tabs>
        <w:ind w:left="323" w:firstLine="920"/>
      </w:pPr>
      <w:rPr>
        <w:rFonts w:hint="default"/>
      </w:rPr>
    </w:lvl>
  </w:abstractNum>
  <w:abstractNum w:abstractNumId="11">
    <w:nsid w:val="5C4641FE"/>
    <w:multiLevelType w:val="multilevel"/>
    <w:tmpl w:val="5C4641FE"/>
    <w:lvl w:ilvl="0" w:tentative="0">
      <w:start w:val="1"/>
      <w:numFmt w:val="decimal"/>
      <w:pStyle w:val="6"/>
      <w:lvlText w:val="%1"/>
      <w:lvlJc w:val="left"/>
      <w:pPr>
        <w:tabs>
          <w:tab w:val="left" w:pos="0"/>
        </w:tabs>
        <w:ind w:left="652" w:hanging="227"/>
      </w:pPr>
      <w:rPr>
        <w:rFonts w:hint="eastAsia" w:eastAsia="Arial Unicode MS"/>
        <w:b w:val="0"/>
        <w:i w:val="0"/>
        <w:color w:val="auto"/>
        <w:sz w:val="21"/>
      </w:rPr>
    </w:lvl>
    <w:lvl w:ilvl="1" w:tentative="0">
      <w:start w:val="1"/>
      <w:numFmt w:val="lowerLetter"/>
      <w:lvlText w:val="%2)"/>
      <w:lvlJc w:val="left"/>
      <w:pPr>
        <w:tabs>
          <w:tab w:val="left" w:pos="0"/>
        </w:tabs>
        <w:ind w:left="1122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1542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1962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0"/>
        </w:tabs>
        <w:ind w:left="2382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2802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3222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0"/>
        </w:tabs>
        <w:ind w:left="3642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4062" w:hanging="420"/>
      </w:pPr>
      <w:rPr>
        <w:rFonts w:hint="eastAsia"/>
      </w:rPr>
    </w:lvl>
  </w:abstractNum>
  <w:abstractNum w:abstractNumId="12">
    <w:nsid w:val="7C9BA42A"/>
    <w:multiLevelType w:val="singleLevel"/>
    <w:tmpl w:val="7C9BA42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1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0"/>
  </w:num>
  <w:num w:numId="6">
    <w:abstractNumId w:val="9"/>
  </w:num>
  <w:num w:numId="7">
    <w:abstractNumId w:val="5"/>
  </w:num>
  <w:num w:numId="8">
    <w:abstractNumId w:val="1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0"/>
  <w:bordersDoNotSurroundFooter w:val="0"/>
  <w:documentProtection w:enforcement="0"/>
  <w:defaultTabStop w:val="425"/>
  <w:doNotHyphenateCaps/>
  <w:drawingGridHorizontalSpacing w:val="9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compat>
    <w:balanceSingleByteDoubleByteWidth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2NDY4NDdlNzRkMWM2MjI0MmUwZDhlMTI5NTg1YWEifQ=="/>
  </w:docVars>
  <w:rsids>
    <w:rsidRoot w:val="00172A27"/>
    <w:rsid w:val="000013E4"/>
    <w:rsid w:val="0000152D"/>
    <w:rsid w:val="00002AEC"/>
    <w:rsid w:val="00003552"/>
    <w:rsid w:val="0000572F"/>
    <w:rsid w:val="00006F05"/>
    <w:rsid w:val="0001045D"/>
    <w:rsid w:val="00010779"/>
    <w:rsid w:val="000121A7"/>
    <w:rsid w:val="00012FDA"/>
    <w:rsid w:val="00016337"/>
    <w:rsid w:val="000169A3"/>
    <w:rsid w:val="00020157"/>
    <w:rsid w:val="000233F7"/>
    <w:rsid w:val="00024451"/>
    <w:rsid w:val="00024568"/>
    <w:rsid w:val="00024D08"/>
    <w:rsid w:val="00026374"/>
    <w:rsid w:val="000269C5"/>
    <w:rsid w:val="00031AD4"/>
    <w:rsid w:val="00031B0C"/>
    <w:rsid w:val="0003248E"/>
    <w:rsid w:val="00033C8F"/>
    <w:rsid w:val="00040BB5"/>
    <w:rsid w:val="00041270"/>
    <w:rsid w:val="000412EA"/>
    <w:rsid w:val="00041F55"/>
    <w:rsid w:val="00044AA9"/>
    <w:rsid w:val="00045F70"/>
    <w:rsid w:val="000461C8"/>
    <w:rsid w:val="00047D37"/>
    <w:rsid w:val="0005084C"/>
    <w:rsid w:val="000516F9"/>
    <w:rsid w:val="0005233B"/>
    <w:rsid w:val="0005250E"/>
    <w:rsid w:val="00054886"/>
    <w:rsid w:val="000568FB"/>
    <w:rsid w:val="00057930"/>
    <w:rsid w:val="00061694"/>
    <w:rsid w:val="00061BDE"/>
    <w:rsid w:val="000620C2"/>
    <w:rsid w:val="00064444"/>
    <w:rsid w:val="00065A7C"/>
    <w:rsid w:val="00065C66"/>
    <w:rsid w:val="00067581"/>
    <w:rsid w:val="00067641"/>
    <w:rsid w:val="00067983"/>
    <w:rsid w:val="00067C54"/>
    <w:rsid w:val="00067FE7"/>
    <w:rsid w:val="0007007E"/>
    <w:rsid w:val="00070B3D"/>
    <w:rsid w:val="00071136"/>
    <w:rsid w:val="0007320D"/>
    <w:rsid w:val="00076DE1"/>
    <w:rsid w:val="000772CB"/>
    <w:rsid w:val="000814B2"/>
    <w:rsid w:val="00081F14"/>
    <w:rsid w:val="0008231A"/>
    <w:rsid w:val="00083469"/>
    <w:rsid w:val="0008353D"/>
    <w:rsid w:val="0008384A"/>
    <w:rsid w:val="00083A6E"/>
    <w:rsid w:val="000845DC"/>
    <w:rsid w:val="000849E3"/>
    <w:rsid w:val="00085189"/>
    <w:rsid w:val="0008738B"/>
    <w:rsid w:val="0009007C"/>
    <w:rsid w:val="000917C7"/>
    <w:rsid w:val="00091847"/>
    <w:rsid w:val="00091BDA"/>
    <w:rsid w:val="000932BD"/>
    <w:rsid w:val="00095494"/>
    <w:rsid w:val="00096180"/>
    <w:rsid w:val="000962D1"/>
    <w:rsid w:val="000969A2"/>
    <w:rsid w:val="00097AAC"/>
    <w:rsid w:val="00097F26"/>
    <w:rsid w:val="000A002F"/>
    <w:rsid w:val="000A051C"/>
    <w:rsid w:val="000A2B06"/>
    <w:rsid w:val="000A2FFB"/>
    <w:rsid w:val="000A67DD"/>
    <w:rsid w:val="000A6E05"/>
    <w:rsid w:val="000B0E62"/>
    <w:rsid w:val="000B3150"/>
    <w:rsid w:val="000B3C00"/>
    <w:rsid w:val="000B4A53"/>
    <w:rsid w:val="000B6561"/>
    <w:rsid w:val="000C3630"/>
    <w:rsid w:val="000C4960"/>
    <w:rsid w:val="000C4B9B"/>
    <w:rsid w:val="000C56E6"/>
    <w:rsid w:val="000C7648"/>
    <w:rsid w:val="000D08EC"/>
    <w:rsid w:val="000D116C"/>
    <w:rsid w:val="000D2265"/>
    <w:rsid w:val="000D2442"/>
    <w:rsid w:val="000D3EE0"/>
    <w:rsid w:val="000D48A1"/>
    <w:rsid w:val="000D6798"/>
    <w:rsid w:val="000D6E8E"/>
    <w:rsid w:val="000E0079"/>
    <w:rsid w:val="000E08B5"/>
    <w:rsid w:val="000E2790"/>
    <w:rsid w:val="000E3CD1"/>
    <w:rsid w:val="000E3FC3"/>
    <w:rsid w:val="000F14AC"/>
    <w:rsid w:val="000F2836"/>
    <w:rsid w:val="000F2F70"/>
    <w:rsid w:val="00100B65"/>
    <w:rsid w:val="00101F90"/>
    <w:rsid w:val="0010224E"/>
    <w:rsid w:val="0010333F"/>
    <w:rsid w:val="00104918"/>
    <w:rsid w:val="00105944"/>
    <w:rsid w:val="00107F92"/>
    <w:rsid w:val="0011012F"/>
    <w:rsid w:val="001119B3"/>
    <w:rsid w:val="00114DE8"/>
    <w:rsid w:val="00116B6E"/>
    <w:rsid w:val="00116D1F"/>
    <w:rsid w:val="0011737F"/>
    <w:rsid w:val="00117524"/>
    <w:rsid w:val="001238E2"/>
    <w:rsid w:val="00124AB4"/>
    <w:rsid w:val="00127B2B"/>
    <w:rsid w:val="00127C5F"/>
    <w:rsid w:val="0013053C"/>
    <w:rsid w:val="00130627"/>
    <w:rsid w:val="00130698"/>
    <w:rsid w:val="00132197"/>
    <w:rsid w:val="0013224C"/>
    <w:rsid w:val="001336EE"/>
    <w:rsid w:val="00135C0D"/>
    <w:rsid w:val="00135F4F"/>
    <w:rsid w:val="00136954"/>
    <w:rsid w:val="00140AB5"/>
    <w:rsid w:val="001410FA"/>
    <w:rsid w:val="00143326"/>
    <w:rsid w:val="0014433E"/>
    <w:rsid w:val="00150766"/>
    <w:rsid w:val="001509A7"/>
    <w:rsid w:val="00150B7E"/>
    <w:rsid w:val="001515BF"/>
    <w:rsid w:val="001535BF"/>
    <w:rsid w:val="00153731"/>
    <w:rsid w:val="0015399F"/>
    <w:rsid w:val="001541A3"/>
    <w:rsid w:val="00155E61"/>
    <w:rsid w:val="00157B27"/>
    <w:rsid w:val="0016605E"/>
    <w:rsid w:val="00166C47"/>
    <w:rsid w:val="001671D4"/>
    <w:rsid w:val="00167452"/>
    <w:rsid w:val="00170660"/>
    <w:rsid w:val="00170813"/>
    <w:rsid w:val="00172223"/>
    <w:rsid w:val="00172A27"/>
    <w:rsid w:val="00173A70"/>
    <w:rsid w:val="00175B48"/>
    <w:rsid w:val="00175BDE"/>
    <w:rsid w:val="00175C9A"/>
    <w:rsid w:val="00184495"/>
    <w:rsid w:val="00190C7D"/>
    <w:rsid w:val="00191581"/>
    <w:rsid w:val="001915E7"/>
    <w:rsid w:val="00196D23"/>
    <w:rsid w:val="00196F7C"/>
    <w:rsid w:val="00197B55"/>
    <w:rsid w:val="001A3764"/>
    <w:rsid w:val="001A3C4E"/>
    <w:rsid w:val="001A482A"/>
    <w:rsid w:val="001A7BF6"/>
    <w:rsid w:val="001B0312"/>
    <w:rsid w:val="001B10AC"/>
    <w:rsid w:val="001B14F9"/>
    <w:rsid w:val="001B5C82"/>
    <w:rsid w:val="001B6E89"/>
    <w:rsid w:val="001B75F7"/>
    <w:rsid w:val="001C12F3"/>
    <w:rsid w:val="001C1670"/>
    <w:rsid w:val="001C1CFD"/>
    <w:rsid w:val="001C3F00"/>
    <w:rsid w:val="001C5C8B"/>
    <w:rsid w:val="001C62E6"/>
    <w:rsid w:val="001C66D9"/>
    <w:rsid w:val="001C6D56"/>
    <w:rsid w:val="001C6F64"/>
    <w:rsid w:val="001D0611"/>
    <w:rsid w:val="001D1259"/>
    <w:rsid w:val="001D2135"/>
    <w:rsid w:val="001D2EBC"/>
    <w:rsid w:val="001D311C"/>
    <w:rsid w:val="001D3127"/>
    <w:rsid w:val="001D3E60"/>
    <w:rsid w:val="001D51EC"/>
    <w:rsid w:val="001D5527"/>
    <w:rsid w:val="001D5BD0"/>
    <w:rsid w:val="001D5D2A"/>
    <w:rsid w:val="001E1371"/>
    <w:rsid w:val="001E1A2E"/>
    <w:rsid w:val="001E2AF7"/>
    <w:rsid w:val="001E2CD7"/>
    <w:rsid w:val="001E7979"/>
    <w:rsid w:val="001F1F05"/>
    <w:rsid w:val="001F35A4"/>
    <w:rsid w:val="001F38E4"/>
    <w:rsid w:val="001F4349"/>
    <w:rsid w:val="001F483E"/>
    <w:rsid w:val="001F4E60"/>
    <w:rsid w:val="001F64B8"/>
    <w:rsid w:val="001F6BFA"/>
    <w:rsid w:val="001F6E52"/>
    <w:rsid w:val="00203329"/>
    <w:rsid w:val="00203CCD"/>
    <w:rsid w:val="0020482E"/>
    <w:rsid w:val="00206992"/>
    <w:rsid w:val="0021284E"/>
    <w:rsid w:val="00212EEA"/>
    <w:rsid w:val="00213B62"/>
    <w:rsid w:val="00213F8D"/>
    <w:rsid w:val="0021413A"/>
    <w:rsid w:val="0021483C"/>
    <w:rsid w:val="00214B9D"/>
    <w:rsid w:val="0021570C"/>
    <w:rsid w:val="002157D1"/>
    <w:rsid w:val="00215893"/>
    <w:rsid w:val="00215960"/>
    <w:rsid w:val="00215E8F"/>
    <w:rsid w:val="00220511"/>
    <w:rsid w:val="002220AC"/>
    <w:rsid w:val="002229FD"/>
    <w:rsid w:val="00222C2C"/>
    <w:rsid w:val="002243AF"/>
    <w:rsid w:val="0022467A"/>
    <w:rsid w:val="00225AC2"/>
    <w:rsid w:val="00226E23"/>
    <w:rsid w:val="0023049B"/>
    <w:rsid w:val="00231729"/>
    <w:rsid w:val="002325A6"/>
    <w:rsid w:val="00232A8A"/>
    <w:rsid w:val="00234AA2"/>
    <w:rsid w:val="00237136"/>
    <w:rsid w:val="00240A24"/>
    <w:rsid w:val="00242C4C"/>
    <w:rsid w:val="002448E7"/>
    <w:rsid w:val="00245A42"/>
    <w:rsid w:val="002525C9"/>
    <w:rsid w:val="00254A9E"/>
    <w:rsid w:val="00255E07"/>
    <w:rsid w:val="00255EEA"/>
    <w:rsid w:val="00256F36"/>
    <w:rsid w:val="00257C21"/>
    <w:rsid w:val="002620BC"/>
    <w:rsid w:val="00262FFE"/>
    <w:rsid w:val="002635DC"/>
    <w:rsid w:val="00264CEA"/>
    <w:rsid w:val="002650E2"/>
    <w:rsid w:val="002718EC"/>
    <w:rsid w:val="00273E8C"/>
    <w:rsid w:val="002764F3"/>
    <w:rsid w:val="00276AB4"/>
    <w:rsid w:val="00276D60"/>
    <w:rsid w:val="00277DDE"/>
    <w:rsid w:val="0028039C"/>
    <w:rsid w:val="00281E48"/>
    <w:rsid w:val="00282864"/>
    <w:rsid w:val="0028438C"/>
    <w:rsid w:val="00284CBB"/>
    <w:rsid w:val="00286028"/>
    <w:rsid w:val="00294D75"/>
    <w:rsid w:val="00294F92"/>
    <w:rsid w:val="002957AD"/>
    <w:rsid w:val="002A0119"/>
    <w:rsid w:val="002A0C2E"/>
    <w:rsid w:val="002A4161"/>
    <w:rsid w:val="002A451A"/>
    <w:rsid w:val="002A7FE9"/>
    <w:rsid w:val="002B0EA3"/>
    <w:rsid w:val="002B4343"/>
    <w:rsid w:val="002B436E"/>
    <w:rsid w:val="002B6C6F"/>
    <w:rsid w:val="002B7029"/>
    <w:rsid w:val="002C1D31"/>
    <w:rsid w:val="002C221F"/>
    <w:rsid w:val="002C229B"/>
    <w:rsid w:val="002D1AF4"/>
    <w:rsid w:val="002D3003"/>
    <w:rsid w:val="002D50EC"/>
    <w:rsid w:val="002D68B2"/>
    <w:rsid w:val="002D6BD3"/>
    <w:rsid w:val="002D73E6"/>
    <w:rsid w:val="002D79F0"/>
    <w:rsid w:val="002E1810"/>
    <w:rsid w:val="002E378C"/>
    <w:rsid w:val="002E4239"/>
    <w:rsid w:val="002E5707"/>
    <w:rsid w:val="002E7AC9"/>
    <w:rsid w:val="002F1803"/>
    <w:rsid w:val="002F209F"/>
    <w:rsid w:val="002F273E"/>
    <w:rsid w:val="002F2CFF"/>
    <w:rsid w:val="002F2FBA"/>
    <w:rsid w:val="002F4CF3"/>
    <w:rsid w:val="002F4F9E"/>
    <w:rsid w:val="00300DD2"/>
    <w:rsid w:val="003028B4"/>
    <w:rsid w:val="003039A0"/>
    <w:rsid w:val="00304337"/>
    <w:rsid w:val="00305478"/>
    <w:rsid w:val="00305922"/>
    <w:rsid w:val="00305A89"/>
    <w:rsid w:val="00305F50"/>
    <w:rsid w:val="00307A66"/>
    <w:rsid w:val="00310556"/>
    <w:rsid w:val="00310AD4"/>
    <w:rsid w:val="003129C1"/>
    <w:rsid w:val="00313A90"/>
    <w:rsid w:val="00314C76"/>
    <w:rsid w:val="003160D9"/>
    <w:rsid w:val="003174ED"/>
    <w:rsid w:val="0032274F"/>
    <w:rsid w:val="0032539E"/>
    <w:rsid w:val="003254B9"/>
    <w:rsid w:val="00327985"/>
    <w:rsid w:val="0033180E"/>
    <w:rsid w:val="0033392B"/>
    <w:rsid w:val="00334163"/>
    <w:rsid w:val="00334469"/>
    <w:rsid w:val="00335256"/>
    <w:rsid w:val="003409F7"/>
    <w:rsid w:val="00341E4B"/>
    <w:rsid w:val="00342D15"/>
    <w:rsid w:val="00343113"/>
    <w:rsid w:val="0034454A"/>
    <w:rsid w:val="00345133"/>
    <w:rsid w:val="003451F8"/>
    <w:rsid w:val="00346775"/>
    <w:rsid w:val="0034715B"/>
    <w:rsid w:val="00354E82"/>
    <w:rsid w:val="003556EB"/>
    <w:rsid w:val="00355E54"/>
    <w:rsid w:val="003571CF"/>
    <w:rsid w:val="00362855"/>
    <w:rsid w:val="00364F3C"/>
    <w:rsid w:val="00371495"/>
    <w:rsid w:val="003722E6"/>
    <w:rsid w:val="00372CB4"/>
    <w:rsid w:val="00373A9B"/>
    <w:rsid w:val="00374BFF"/>
    <w:rsid w:val="00375210"/>
    <w:rsid w:val="003774C4"/>
    <w:rsid w:val="00382E2E"/>
    <w:rsid w:val="00384501"/>
    <w:rsid w:val="00386DB1"/>
    <w:rsid w:val="003879B5"/>
    <w:rsid w:val="00387CDA"/>
    <w:rsid w:val="00387D4E"/>
    <w:rsid w:val="00392D91"/>
    <w:rsid w:val="00395B40"/>
    <w:rsid w:val="00395E0A"/>
    <w:rsid w:val="003A4CE6"/>
    <w:rsid w:val="003A681E"/>
    <w:rsid w:val="003A70C9"/>
    <w:rsid w:val="003B0F07"/>
    <w:rsid w:val="003B11D9"/>
    <w:rsid w:val="003B14A9"/>
    <w:rsid w:val="003B39B0"/>
    <w:rsid w:val="003B4028"/>
    <w:rsid w:val="003B426C"/>
    <w:rsid w:val="003B49C9"/>
    <w:rsid w:val="003B4AAA"/>
    <w:rsid w:val="003B637A"/>
    <w:rsid w:val="003B7232"/>
    <w:rsid w:val="003C2D91"/>
    <w:rsid w:val="003C533F"/>
    <w:rsid w:val="003C57E0"/>
    <w:rsid w:val="003C6BA8"/>
    <w:rsid w:val="003C783D"/>
    <w:rsid w:val="003D0092"/>
    <w:rsid w:val="003D0B75"/>
    <w:rsid w:val="003D1AFF"/>
    <w:rsid w:val="003D1BA1"/>
    <w:rsid w:val="003D5FC1"/>
    <w:rsid w:val="003E06C7"/>
    <w:rsid w:val="003E0767"/>
    <w:rsid w:val="003E0B3E"/>
    <w:rsid w:val="003E290A"/>
    <w:rsid w:val="003E2E9C"/>
    <w:rsid w:val="003E4780"/>
    <w:rsid w:val="003E4F31"/>
    <w:rsid w:val="003E5502"/>
    <w:rsid w:val="003E57EC"/>
    <w:rsid w:val="003E5CCE"/>
    <w:rsid w:val="003E6ED0"/>
    <w:rsid w:val="003F207F"/>
    <w:rsid w:val="003F3DF5"/>
    <w:rsid w:val="003F3E29"/>
    <w:rsid w:val="003F5202"/>
    <w:rsid w:val="003F5DCB"/>
    <w:rsid w:val="004002C8"/>
    <w:rsid w:val="00400B03"/>
    <w:rsid w:val="00401468"/>
    <w:rsid w:val="00402233"/>
    <w:rsid w:val="00403B5E"/>
    <w:rsid w:val="00404963"/>
    <w:rsid w:val="00406AB4"/>
    <w:rsid w:val="00406D7E"/>
    <w:rsid w:val="004071F8"/>
    <w:rsid w:val="004161B0"/>
    <w:rsid w:val="00416680"/>
    <w:rsid w:val="00416E41"/>
    <w:rsid w:val="00416EB8"/>
    <w:rsid w:val="004177E2"/>
    <w:rsid w:val="00420399"/>
    <w:rsid w:val="00423238"/>
    <w:rsid w:val="0042417D"/>
    <w:rsid w:val="00427B61"/>
    <w:rsid w:val="00430805"/>
    <w:rsid w:val="004314F9"/>
    <w:rsid w:val="00433A35"/>
    <w:rsid w:val="00434FFB"/>
    <w:rsid w:val="00435A6A"/>
    <w:rsid w:val="00435F55"/>
    <w:rsid w:val="004372DC"/>
    <w:rsid w:val="00437468"/>
    <w:rsid w:val="00437E79"/>
    <w:rsid w:val="00440644"/>
    <w:rsid w:val="0044428E"/>
    <w:rsid w:val="00450162"/>
    <w:rsid w:val="00453AFD"/>
    <w:rsid w:val="00454402"/>
    <w:rsid w:val="00455466"/>
    <w:rsid w:val="00456D6D"/>
    <w:rsid w:val="0045707D"/>
    <w:rsid w:val="00457277"/>
    <w:rsid w:val="00457BF7"/>
    <w:rsid w:val="0046153F"/>
    <w:rsid w:val="00463880"/>
    <w:rsid w:val="004644EA"/>
    <w:rsid w:val="0046455D"/>
    <w:rsid w:val="004659F6"/>
    <w:rsid w:val="00471957"/>
    <w:rsid w:val="00472B38"/>
    <w:rsid w:val="00473082"/>
    <w:rsid w:val="004764F6"/>
    <w:rsid w:val="00476D48"/>
    <w:rsid w:val="00482AF2"/>
    <w:rsid w:val="00483515"/>
    <w:rsid w:val="00483FBE"/>
    <w:rsid w:val="00486F88"/>
    <w:rsid w:val="00487674"/>
    <w:rsid w:val="00490C2B"/>
    <w:rsid w:val="0049295D"/>
    <w:rsid w:val="00492D90"/>
    <w:rsid w:val="00494C36"/>
    <w:rsid w:val="00496EDA"/>
    <w:rsid w:val="004A2259"/>
    <w:rsid w:val="004A3514"/>
    <w:rsid w:val="004A5203"/>
    <w:rsid w:val="004A7DE6"/>
    <w:rsid w:val="004A7FDA"/>
    <w:rsid w:val="004B05BB"/>
    <w:rsid w:val="004B09CA"/>
    <w:rsid w:val="004B2526"/>
    <w:rsid w:val="004B3B89"/>
    <w:rsid w:val="004B4461"/>
    <w:rsid w:val="004B45F9"/>
    <w:rsid w:val="004B5C6B"/>
    <w:rsid w:val="004B611B"/>
    <w:rsid w:val="004B6172"/>
    <w:rsid w:val="004B6EEF"/>
    <w:rsid w:val="004B7AD2"/>
    <w:rsid w:val="004C0507"/>
    <w:rsid w:val="004C2C26"/>
    <w:rsid w:val="004C2C75"/>
    <w:rsid w:val="004C3C41"/>
    <w:rsid w:val="004C4ABA"/>
    <w:rsid w:val="004C6779"/>
    <w:rsid w:val="004C6F56"/>
    <w:rsid w:val="004D1135"/>
    <w:rsid w:val="004D2B19"/>
    <w:rsid w:val="004D2C76"/>
    <w:rsid w:val="004D3155"/>
    <w:rsid w:val="004D39AE"/>
    <w:rsid w:val="004D3B25"/>
    <w:rsid w:val="004D4BDD"/>
    <w:rsid w:val="004D6F0B"/>
    <w:rsid w:val="004E1A16"/>
    <w:rsid w:val="004E319E"/>
    <w:rsid w:val="004E5052"/>
    <w:rsid w:val="004E5376"/>
    <w:rsid w:val="004E5846"/>
    <w:rsid w:val="004E5B86"/>
    <w:rsid w:val="004E63B8"/>
    <w:rsid w:val="004E661F"/>
    <w:rsid w:val="004E6716"/>
    <w:rsid w:val="004F0572"/>
    <w:rsid w:val="004F1990"/>
    <w:rsid w:val="004F26ED"/>
    <w:rsid w:val="004F2A5E"/>
    <w:rsid w:val="004F43FF"/>
    <w:rsid w:val="004F5DBD"/>
    <w:rsid w:val="004F648B"/>
    <w:rsid w:val="00502AF7"/>
    <w:rsid w:val="00504229"/>
    <w:rsid w:val="005052F1"/>
    <w:rsid w:val="005052F3"/>
    <w:rsid w:val="005054F2"/>
    <w:rsid w:val="00510313"/>
    <w:rsid w:val="005108FF"/>
    <w:rsid w:val="005133A2"/>
    <w:rsid w:val="00513635"/>
    <w:rsid w:val="00520D87"/>
    <w:rsid w:val="00527D41"/>
    <w:rsid w:val="005314E6"/>
    <w:rsid w:val="00531884"/>
    <w:rsid w:val="0053247F"/>
    <w:rsid w:val="005368AA"/>
    <w:rsid w:val="00540D63"/>
    <w:rsid w:val="00541DF9"/>
    <w:rsid w:val="0054369B"/>
    <w:rsid w:val="005461DE"/>
    <w:rsid w:val="005479DD"/>
    <w:rsid w:val="00553350"/>
    <w:rsid w:val="0055362C"/>
    <w:rsid w:val="00553677"/>
    <w:rsid w:val="00555D13"/>
    <w:rsid w:val="00555D59"/>
    <w:rsid w:val="00556651"/>
    <w:rsid w:val="00561445"/>
    <w:rsid w:val="00562828"/>
    <w:rsid w:val="00562F13"/>
    <w:rsid w:val="00563916"/>
    <w:rsid w:val="005655C0"/>
    <w:rsid w:val="005669E6"/>
    <w:rsid w:val="005675D7"/>
    <w:rsid w:val="00567EBB"/>
    <w:rsid w:val="00570147"/>
    <w:rsid w:val="00570FFD"/>
    <w:rsid w:val="0057265E"/>
    <w:rsid w:val="0057284D"/>
    <w:rsid w:val="00573BC1"/>
    <w:rsid w:val="00574A77"/>
    <w:rsid w:val="005756D8"/>
    <w:rsid w:val="005778AC"/>
    <w:rsid w:val="00581A3F"/>
    <w:rsid w:val="00587DA0"/>
    <w:rsid w:val="005915C1"/>
    <w:rsid w:val="00591EEB"/>
    <w:rsid w:val="005925E2"/>
    <w:rsid w:val="00592BDF"/>
    <w:rsid w:val="00594694"/>
    <w:rsid w:val="0059600E"/>
    <w:rsid w:val="005A0670"/>
    <w:rsid w:val="005A09A6"/>
    <w:rsid w:val="005A0F8A"/>
    <w:rsid w:val="005A180D"/>
    <w:rsid w:val="005A1F18"/>
    <w:rsid w:val="005A2095"/>
    <w:rsid w:val="005A2730"/>
    <w:rsid w:val="005A44A3"/>
    <w:rsid w:val="005A4B05"/>
    <w:rsid w:val="005B06AB"/>
    <w:rsid w:val="005B5F26"/>
    <w:rsid w:val="005B77B6"/>
    <w:rsid w:val="005C08C7"/>
    <w:rsid w:val="005C2158"/>
    <w:rsid w:val="005C4377"/>
    <w:rsid w:val="005C578E"/>
    <w:rsid w:val="005C6100"/>
    <w:rsid w:val="005C6B12"/>
    <w:rsid w:val="005D0F03"/>
    <w:rsid w:val="005D204D"/>
    <w:rsid w:val="005D5053"/>
    <w:rsid w:val="005D7D71"/>
    <w:rsid w:val="005E0461"/>
    <w:rsid w:val="005E19C4"/>
    <w:rsid w:val="005E25F0"/>
    <w:rsid w:val="005E650D"/>
    <w:rsid w:val="005F2772"/>
    <w:rsid w:val="005F6195"/>
    <w:rsid w:val="005F62B3"/>
    <w:rsid w:val="006003A0"/>
    <w:rsid w:val="006011A5"/>
    <w:rsid w:val="00602A8A"/>
    <w:rsid w:val="00602E95"/>
    <w:rsid w:val="00602F62"/>
    <w:rsid w:val="00603DE6"/>
    <w:rsid w:val="0060411D"/>
    <w:rsid w:val="006042DA"/>
    <w:rsid w:val="006043F1"/>
    <w:rsid w:val="00606BCB"/>
    <w:rsid w:val="006073FE"/>
    <w:rsid w:val="006075CE"/>
    <w:rsid w:val="006108EE"/>
    <w:rsid w:val="006117BA"/>
    <w:rsid w:val="00613E90"/>
    <w:rsid w:val="006171B5"/>
    <w:rsid w:val="00621092"/>
    <w:rsid w:val="00622C01"/>
    <w:rsid w:val="00622C10"/>
    <w:rsid w:val="00624EAE"/>
    <w:rsid w:val="00625C98"/>
    <w:rsid w:val="00625CFB"/>
    <w:rsid w:val="0062681A"/>
    <w:rsid w:val="00627760"/>
    <w:rsid w:val="00630D80"/>
    <w:rsid w:val="00632265"/>
    <w:rsid w:val="00634A39"/>
    <w:rsid w:val="006361DB"/>
    <w:rsid w:val="006374E1"/>
    <w:rsid w:val="0064042D"/>
    <w:rsid w:val="0064048A"/>
    <w:rsid w:val="00640BDA"/>
    <w:rsid w:val="00645D21"/>
    <w:rsid w:val="00645E2B"/>
    <w:rsid w:val="00647713"/>
    <w:rsid w:val="00656297"/>
    <w:rsid w:val="006576EC"/>
    <w:rsid w:val="00666C4D"/>
    <w:rsid w:val="00667DDB"/>
    <w:rsid w:val="00671BD0"/>
    <w:rsid w:val="00672406"/>
    <w:rsid w:val="00672FCE"/>
    <w:rsid w:val="006747A1"/>
    <w:rsid w:val="00675003"/>
    <w:rsid w:val="00675066"/>
    <w:rsid w:val="006754AE"/>
    <w:rsid w:val="00676C3F"/>
    <w:rsid w:val="00677832"/>
    <w:rsid w:val="00680919"/>
    <w:rsid w:val="00686D2D"/>
    <w:rsid w:val="00687676"/>
    <w:rsid w:val="006909FD"/>
    <w:rsid w:val="00690EA9"/>
    <w:rsid w:val="00691314"/>
    <w:rsid w:val="00691E20"/>
    <w:rsid w:val="00692F06"/>
    <w:rsid w:val="00693B95"/>
    <w:rsid w:val="00693C1D"/>
    <w:rsid w:val="00697CBD"/>
    <w:rsid w:val="006A178D"/>
    <w:rsid w:val="006A18F5"/>
    <w:rsid w:val="006A20DA"/>
    <w:rsid w:val="006A6D59"/>
    <w:rsid w:val="006A7613"/>
    <w:rsid w:val="006B125D"/>
    <w:rsid w:val="006B2CC6"/>
    <w:rsid w:val="006B457E"/>
    <w:rsid w:val="006B4FB5"/>
    <w:rsid w:val="006B5693"/>
    <w:rsid w:val="006B6704"/>
    <w:rsid w:val="006B7FC9"/>
    <w:rsid w:val="006C0E07"/>
    <w:rsid w:val="006C147E"/>
    <w:rsid w:val="006C3B37"/>
    <w:rsid w:val="006C4460"/>
    <w:rsid w:val="006D2B8F"/>
    <w:rsid w:val="006D46A7"/>
    <w:rsid w:val="006D5EA7"/>
    <w:rsid w:val="006E028D"/>
    <w:rsid w:val="006E384D"/>
    <w:rsid w:val="006E3FAC"/>
    <w:rsid w:val="006E5375"/>
    <w:rsid w:val="006F1166"/>
    <w:rsid w:val="006F184E"/>
    <w:rsid w:val="006F2283"/>
    <w:rsid w:val="006F283A"/>
    <w:rsid w:val="006F3F87"/>
    <w:rsid w:val="006F4F49"/>
    <w:rsid w:val="006F5609"/>
    <w:rsid w:val="006F584A"/>
    <w:rsid w:val="007007D7"/>
    <w:rsid w:val="00705E1D"/>
    <w:rsid w:val="007067E4"/>
    <w:rsid w:val="00707ADC"/>
    <w:rsid w:val="007105A0"/>
    <w:rsid w:val="00711B45"/>
    <w:rsid w:val="00713B84"/>
    <w:rsid w:val="00714EB9"/>
    <w:rsid w:val="0071580F"/>
    <w:rsid w:val="00721ED8"/>
    <w:rsid w:val="007220A7"/>
    <w:rsid w:val="0072257A"/>
    <w:rsid w:val="00722837"/>
    <w:rsid w:val="00723436"/>
    <w:rsid w:val="00724400"/>
    <w:rsid w:val="00726A6A"/>
    <w:rsid w:val="007271DC"/>
    <w:rsid w:val="00727A52"/>
    <w:rsid w:val="00727E5D"/>
    <w:rsid w:val="0073049E"/>
    <w:rsid w:val="007304C6"/>
    <w:rsid w:val="0073206C"/>
    <w:rsid w:val="007320CA"/>
    <w:rsid w:val="0073263B"/>
    <w:rsid w:val="007329E6"/>
    <w:rsid w:val="00732C78"/>
    <w:rsid w:val="00733DFE"/>
    <w:rsid w:val="00741835"/>
    <w:rsid w:val="0074351C"/>
    <w:rsid w:val="00744F0D"/>
    <w:rsid w:val="00745E0D"/>
    <w:rsid w:val="00747CD4"/>
    <w:rsid w:val="00747D4D"/>
    <w:rsid w:val="00751E18"/>
    <w:rsid w:val="007522A0"/>
    <w:rsid w:val="0075244C"/>
    <w:rsid w:val="0075322C"/>
    <w:rsid w:val="007532AF"/>
    <w:rsid w:val="0075383B"/>
    <w:rsid w:val="00755FAA"/>
    <w:rsid w:val="00756B52"/>
    <w:rsid w:val="007578F2"/>
    <w:rsid w:val="00760E7D"/>
    <w:rsid w:val="007618E4"/>
    <w:rsid w:val="00762C36"/>
    <w:rsid w:val="00765984"/>
    <w:rsid w:val="00765B72"/>
    <w:rsid w:val="00765CB7"/>
    <w:rsid w:val="00767457"/>
    <w:rsid w:val="007705FF"/>
    <w:rsid w:val="00770D7E"/>
    <w:rsid w:val="00772381"/>
    <w:rsid w:val="0077351D"/>
    <w:rsid w:val="00773D46"/>
    <w:rsid w:val="00774E54"/>
    <w:rsid w:val="00777209"/>
    <w:rsid w:val="00777BF2"/>
    <w:rsid w:val="00777C34"/>
    <w:rsid w:val="007808DF"/>
    <w:rsid w:val="00782526"/>
    <w:rsid w:val="00782C68"/>
    <w:rsid w:val="00783A56"/>
    <w:rsid w:val="00783C9C"/>
    <w:rsid w:val="007847B0"/>
    <w:rsid w:val="007850F0"/>
    <w:rsid w:val="0078633A"/>
    <w:rsid w:val="00786659"/>
    <w:rsid w:val="00786732"/>
    <w:rsid w:val="007868AA"/>
    <w:rsid w:val="00792F1B"/>
    <w:rsid w:val="00795514"/>
    <w:rsid w:val="00796747"/>
    <w:rsid w:val="00796D9C"/>
    <w:rsid w:val="00796DF0"/>
    <w:rsid w:val="007A1ED2"/>
    <w:rsid w:val="007A2D2E"/>
    <w:rsid w:val="007A2F79"/>
    <w:rsid w:val="007A61E5"/>
    <w:rsid w:val="007B0484"/>
    <w:rsid w:val="007B1D4C"/>
    <w:rsid w:val="007B1F23"/>
    <w:rsid w:val="007B24C5"/>
    <w:rsid w:val="007B258B"/>
    <w:rsid w:val="007B2997"/>
    <w:rsid w:val="007B30C1"/>
    <w:rsid w:val="007B7578"/>
    <w:rsid w:val="007C0780"/>
    <w:rsid w:val="007C07C5"/>
    <w:rsid w:val="007C271C"/>
    <w:rsid w:val="007C52D6"/>
    <w:rsid w:val="007D1B50"/>
    <w:rsid w:val="007D3A62"/>
    <w:rsid w:val="007D48FC"/>
    <w:rsid w:val="007D4D4E"/>
    <w:rsid w:val="007D55A9"/>
    <w:rsid w:val="007D6481"/>
    <w:rsid w:val="007D78AA"/>
    <w:rsid w:val="007E03CD"/>
    <w:rsid w:val="007E0BA8"/>
    <w:rsid w:val="007E1173"/>
    <w:rsid w:val="007E1737"/>
    <w:rsid w:val="007E18A5"/>
    <w:rsid w:val="007E1902"/>
    <w:rsid w:val="007E1A42"/>
    <w:rsid w:val="007E5315"/>
    <w:rsid w:val="007E5E9A"/>
    <w:rsid w:val="007E63BE"/>
    <w:rsid w:val="007F20F7"/>
    <w:rsid w:val="007F35AF"/>
    <w:rsid w:val="007F377C"/>
    <w:rsid w:val="007F422A"/>
    <w:rsid w:val="007F5B36"/>
    <w:rsid w:val="007F698F"/>
    <w:rsid w:val="00803732"/>
    <w:rsid w:val="00804823"/>
    <w:rsid w:val="00805208"/>
    <w:rsid w:val="0081163A"/>
    <w:rsid w:val="00811A8F"/>
    <w:rsid w:val="00811BA4"/>
    <w:rsid w:val="00813CBF"/>
    <w:rsid w:val="00815468"/>
    <w:rsid w:val="008156BD"/>
    <w:rsid w:val="00816410"/>
    <w:rsid w:val="00817683"/>
    <w:rsid w:val="008210A8"/>
    <w:rsid w:val="008251AC"/>
    <w:rsid w:val="008256F3"/>
    <w:rsid w:val="00826825"/>
    <w:rsid w:val="008269E4"/>
    <w:rsid w:val="008274F6"/>
    <w:rsid w:val="00827AA9"/>
    <w:rsid w:val="0083015E"/>
    <w:rsid w:val="00830820"/>
    <w:rsid w:val="008339A6"/>
    <w:rsid w:val="008432C1"/>
    <w:rsid w:val="0084632A"/>
    <w:rsid w:val="008468D9"/>
    <w:rsid w:val="008471D4"/>
    <w:rsid w:val="0085291D"/>
    <w:rsid w:val="0085399F"/>
    <w:rsid w:val="00854695"/>
    <w:rsid w:val="00854B32"/>
    <w:rsid w:val="00855580"/>
    <w:rsid w:val="008555D0"/>
    <w:rsid w:val="008631CF"/>
    <w:rsid w:val="00866254"/>
    <w:rsid w:val="0087051E"/>
    <w:rsid w:val="00871840"/>
    <w:rsid w:val="0087187C"/>
    <w:rsid w:val="0087204F"/>
    <w:rsid w:val="008735CF"/>
    <w:rsid w:val="0087376F"/>
    <w:rsid w:val="00875C57"/>
    <w:rsid w:val="008765A6"/>
    <w:rsid w:val="00880263"/>
    <w:rsid w:val="00880E6E"/>
    <w:rsid w:val="00881BDE"/>
    <w:rsid w:val="00885589"/>
    <w:rsid w:val="00886635"/>
    <w:rsid w:val="00887207"/>
    <w:rsid w:val="00887367"/>
    <w:rsid w:val="0089424E"/>
    <w:rsid w:val="008948C8"/>
    <w:rsid w:val="00895160"/>
    <w:rsid w:val="00896D41"/>
    <w:rsid w:val="008A492F"/>
    <w:rsid w:val="008A56BA"/>
    <w:rsid w:val="008B0927"/>
    <w:rsid w:val="008B27EC"/>
    <w:rsid w:val="008B28F8"/>
    <w:rsid w:val="008B313F"/>
    <w:rsid w:val="008B3535"/>
    <w:rsid w:val="008B38C1"/>
    <w:rsid w:val="008B6498"/>
    <w:rsid w:val="008B72DA"/>
    <w:rsid w:val="008C0BD5"/>
    <w:rsid w:val="008C4392"/>
    <w:rsid w:val="008C573B"/>
    <w:rsid w:val="008D048B"/>
    <w:rsid w:val="008D10BA"/>
    <w:rsid w:val="008D146B"/>
    <w:rsid w:val="008D1815"/>
    <w:rsid w:val="008D2057"/>
    <w:rsid w:val="008D20BB"/>
    <w:rsid w:val="008D4F11"/>
    <w:rsid w:val="008D52C0"/>
    <w:rsid w:val="008D5A24"/>
    <w:rsid w:val="008D5FAF"/>
    <w:rsid w:val="008D63FD"/>
    <w:rsid w:val="008E0400"/>
    <w:rsid w:val="008E1FFD"/>
    <w:rsid w:val="008E3A98"/>
    <w:rsid w:val="008E5248"/>
    <w:rsid w:val="008E55A1"/>
    <w:rsid w:val="008E7BF1"/>
    <w:rsid w:val="008F60E2"/>
    <w:rsid w:val="008F7D13"/>
    <w:rsid w:val="0090146B"/>
    <w:rsid w:val="009028C6"/>
    <w:rsid w:val="0090320A"/>
    <w:rsid w:val="0090511C"/>
    <w:rsid w:val="00910E4E"/>
    <w:rsid w:val="009123AC"/>
    <w:rsid w:val="00914192"/>
    <w:rsid w:val="009149CA"/>
    <w:rsid w:val="009154A6"/>
    <w:rsid w:val="00915830"/>
    <w:rsid w:val="00916AF4"/>
    <w:rsid w:val="00923C65"/>
    <w:rsid w:val="00924D9D"/>
    <w:rsid w:val="00926BD1"/>
    <w:rsid w:val="0093216E"/>
    <w:rsid w:val="009325BF"/>
    <w:rsid w:val="00934141"/>
    <w:rsid w:val="00935049"/>
    <w:rsid w:val="00936B34"/>
    <w:rsid w:val="00937441"/>
    <w:rsid w:val="00937719"/>
    <w:rsid w:val="00940642"/>
    <w:rsid w:val="00940E65"/>
    <w:rsid w:val="00944B5B"/>
    <w:rsid w:val="00944C3F"/>
    <w:rsid w:val="00945982"/>
    <w:rsid w:val="009474FE"/>
    <w:rsid w:val="00954ACA"/>
    <w:rsid w:val="009555C8"/>
    <w:rsid w:val="00957727"/>
    <w:rsid w:val="00961202"/>
    <w:rsid w:val="009619A7"/>
    <w:rsid w:val="0096245E"/>
    <w:rsid w:val="009624E0"/>
    <w:rsid w:val="00964BC7"/>
    <w:rsid w:val="00966C74"/>
    <w:rsid w:val="00966E02"/>
    <w:rsid w:val="00973BC0"/>
    <w:rsid w:val="0097505E"/>
    <w:rsid w:val="009754AC"/>
    <w:rsid w:val="009756C4"/>
    <w:rsid w:val="009767FE"/>
    <w:rsid w:val="009778D5"/>
    <w:rsid w:val="00980625"/>
    <w:rsid w:val="00980707"/>
    <w:rsid w:val="009825F8"/>
    <w:rsid w:val="00983A0B"/>
    <w:rsid w:val="0098481F"/>
    <w:rsid w:val="0098518D"/>
    <w:rsid w:val="009858A8"/>
    <w:rsid w:val="00991D94"/>
    <w:rsid w:val="00994846"/>
    <w:rsid w:val="00997A4A"/>
    <w:rsid w:val="009A05B0"/>
    <w:rsid w:val="009A0934"/>
    <w:rsid w:val="009A3E36"/>
    <w:rsid w:val="009A4308"/>
    <w:rsid w:val="009A656C"/>
    <w:rsid w:val="009A6CEE"/>
    <w:rsid w:val="009B0463"/>
    <w:rsid w:val="009B0A52"/>
    <w:rsid w:val="009B0E91"/>
    <w:rsid w:val="009B1264"/>
    <w:rsid w:val="009B4DCF"/>
    <w:rsid w:val="009B59F8"/>
    <w:rsid w:val="009B5EA0"/>
    <w:rsid w:val="009C0309"/>
    <w:rsid w:val="009C05ED"/>
    <w:rsid w:val="009C0BA8"/>
    <w:rsid w:val="009C222C"/>
    <w:rsid w:val="009C49B2"/>
    <w:rsid w:val="009C51A8"/>
    <w:rsid w:val="009C53FB"/>
    <w:rsid w:val="009C5719"/>
    <w:rsid w:val="009C6997"/>
    <w:rsid w:val="009D0BE6"/>
    <w:rsid w:val="009D357D"/>
    <w:rsid w:val="009D3E38"/>
    <w:rsid w:val="009D4549"/>
    <w:rsid w:val="009D4FB5"/>
    <w:rsid w:val="009D5433"/>
    <w:rsid w:val="009D6546"/>
    <w:rsid w:val="009D7587"/>
    <w:rsid w:val="009D7A22"/>
    <w:rsid w:val="009E0DB7"/>
    <w:rsid w:val="009E222F"/>
    <w:rsid w:val="009E370A"/>
    <w:rsid w:val="009E4379"/>
    <w:rsid w:val="009E4EF8"/>
    <w:rsid w:val="009E6272"/>
    <w:rsid w:val="009E7646"/>
    <w:rsid w:val="009E7BB3"/>
    <w:rsid w:val="009F1266"/>
    <w:rsid w:val="009F23F8"/>
    <w:rsid w:val="009F680B"/>
    <w:rsid w:val="009F6AF7"/>
    <w:rsid w:val="009F7AD5"/>
    <w:rsid w:val="009F7B33"/>
    <w:rsid w:val="00A00A2C"/>
    <w:rsid w:val="00A12F2C"/>
    <w:rsid w:val="00A132D6"/>
    <w:rsid w:val="00A139F4"/>
    <w:rsid w:val="00A1452D"/>
    <w:rsid w:val="00A15452"/>
    <w:rsid w:val="00A21B1D"/>
    <w:rsid w:val="00A26058"/>
    <w:rsid w:val="00A30B20"/>
    <w:rsid w:val="00A33373"/>
    <w:rsid w:val="00A33CD2"/>
    <w:rsid w:val="00A357FC"/>
    <w:rsid w:val="00A40587"/>
    <w:rsid w:val="00A41B6E"/>
    <w:rsid w:val="00A42E31"/>
    <w:rsid w:val="00A44774"/>
    <w:rsid w:val="00A44868"/>
    <w:rsid w:val="00A44A4A"/>
    <w:rsid w:val="00A46CAB"/>
    <w:rsid w:val="00A4763F"/>
    <w:rsid w:val="00A519CB"/>
    <w:rsid w:val="00A5397B"/>
    <w:rsid w:val="00A556E6"/>
    <w:rsid w:val="00A61151"/>
    <w:rsid w:val="00A61BDF"/>
    <w:rsid w:val="00A61D5E"/>
    <w:rsid w:val="00A6237D"/>
    <w:rsid w:val="00A623E5"/>
    <w:rsid w:val="00A6400F"/>
    <w:rsid w:val="00A64366"/>
    <w:rsid w:val="00A64A4C"/>
    <w:rsid w:val="00A64D3D"/>
    <w:rsid w:val="00A650B9"/>
    <w:rsid w:val="00A675C4"/>
    <w:rsid w:val="00A67E02"/>
    <w:rsid w:val="00A73629"/>
    <w:rsid w:val="00A740E5"/>
    <w:rsid w:val="00A748DD"/>
    <w:rsid w:val="00A75839"/>
    <w:rsid w:val="00A76A6E"/>
    <w:rsid w:val="00A825B8"/>
    <w:rsid w:val="00A8349E"/>
    <w:rsid w:val="00A83E1D"/>
    <w:rsid w:val="00A84C05"/>
    <w:rsid w:val="00A85F11"/>
    <w:rsid w:val="00A879A9"/>
    <w:rsid w:val="00A90FC3"/>
    <w:rsid w:val="00A921AC"/>
    <w:rsid w:val="00A93473"/>
    <w:rsid w:val="00A93797"/>
    <w:rsid w:val="00AA12E6"/>
    <w:rsid w:val="00AA1E99"/>
    <w:rsid w:val="00AA3DB0"/>
    <w:rsid w:val="00AA682A"/>
    <w:rsid w:val="00AB0C10"/>
    <w:rsid w:val="00AB5C52"/>
    <w:rsid w:val="00AB752E"/>
    <w:rsid w:val="00AC10D1"/>
    <w:rsid w:val="00AC1118"/>
    <w:rsid w:val="00AC2FA5"/>
    <w:rsid w:val="00AC7ECD"/>
    <w:rsid w:val="00AC7F79"/>
    <w:rsid w:val="00AD0319"/>
    <w:rsid w:val="00AD2A69"/>
    <w:rsid w:val="00AD35DC"/>
    <w:rsid w:val="00AD3E37"/>
    <w:rsid w:val="00AD5430"/>
    <w:rsid w:val="00AD6014"/>
    <w:rsid w:val="00AD6678"/>
    <w:rsid w:val="00AE1198"/>
    <w:rsid w:val="00AE1C51"/>
    <w:rsid w:val="00AE1CD1"/>
    <w:rsid w:val="00AE491F"/>
    <w:rsid w:val="00AE749C"/>
    <w:rsid w:val="00AF0A47"/>
    <w:rsid w:val="00AF0DB4"/>
    <w:rsid w:val="00AF1046"/>
    <w:rsid w:val="00AF1250"/>
    <w:rsid w:val="00AF201B"/>
    <w:rsid w:val="00AF43F9"/>
    <w:rsid w:val="00AF74B3"/>
    <w:rsid w:val="00B00C18"/>
    <w:rsid w:val="00B01302"/>
    <w:rsid w:val="00B01445"/>
    <w:rsid w:val="00B01A44"/>
    <w:rsid w:val="00B022F7"/>
    <w:rsid w:val="00B02DB4"/>
    <w:rsid w:val="00B040C4"/>
    <w:rsid w:val="00B042AC"/>
    <w:rsid w:val="00B05265"/>
    <w:rsid w:val="00B055DA"/>
    <w:rsid w:val="00B05BAE"/>
    <w:rsid w:val="00B060A0"/>
    <w:rsid w:val="00B07C6F"/>
    <w:rsid w:val="00B07EEF"/>
    <w:rsid w:val="00B107CB"/>
    <w:rsid w:val="00B10A27"/>
    <w:rsid w:val="00B1264A"/>
    <w:rsid w:val="00B1337E"/>
    <w:rsid w:val="00B15227"/>
    <w:rsid w:val="00B15E29"/>
    <w:rsid w:val="00B15FB8"/>
    <w:rsid w:val="00B22111"/>
    <w:rsid w:val="00B2213F"/>
    <w:rsid w:val="00B23613"/>
    <w:rsid w:val="00B239E0"/>
    <w:rsid w:val="00B24A40"/>
    <w:rsid w:val="00B24B86"/>
    <w:rsid w:val="00B25BB1"/>
    <w:rsid w:val="00B267DE"/>
    <w:rsid w:val="00B2692E"/>
    <w:rsid w:val="00B303F0"/>
    <w:rsid w:val="00B345E9"/>
    <w:rsid w:val="00B34BBB"/>
    <w:rsid w:val="00B35D21"/>
    <w:rsid w:val="00B377C6"/>
    <w:rsid w:val="00B3782A"/>
    <w:rsid w:val="00B4033B"/>
    <w:rsid w:val="00B406CB"/>
    <w:rsid w:val="00B415AF"/>
    <w:rsid w:val="00B41671"/>
    <w:rsid w:val="00B46314"/>
    <w:rsid w:val="00B515FF"/>
    <w:rsid w:val="00B517BA"/>
    <w:rsid w:val="00B51B7F"/>
    <w:rsid w:val="00B56CE9"/>
    <w:rsid w:val="00B57622"/>
    <w:rsid w:val="00B57C39"/>
    <w:rsid w:val="00B629F3"/>
    <w:rsid w:val="00B62BB7"/>
    <w:rsid w:val="00B65EB4"/>
    <w:rsid w:val="00B6777D"/>
    <w:rsid w:val="00B70827"/>
    <w:rsid w:val="00B70878"/>
    <w:rsid w:val="00B71A67"/>
    <w:rsid w:val="00B7292C"/>
    <w:rsid w:val="00B74519"/>
    <w:rsid w:val="00B75C71"/>
    <w:rsid w:val="00B75E96"/>
    <w:rsid w:val="00B815F0"/>
    <w:rsid w:val="00B8167C"/>
    <w:rsid w:val="00B82D06"/>
    <w:rsid w:val="00B852F5"/>
    <w:rsid w:val="00B85A55"/>
    <w:rsid w:val="00B87BD7"/>
    <w:rsid w:val="00B900D3"/>
    <w:rsid w:val="00B90DB4"/>
    <w:rsid w:val="00B91C9E"/>
    <w:rsid w:val="00B91D01"/>
    <w:rsid w:val="00B92F84"/>
    <w:rsid w:val="00B938DF"/>
    <w:rsid w:val="00B941E4"/>
    <w:rsid w:val="00B945DF"/>
    <w:rsid w:val="00B962E5"/>
    <w:rsid w:val="00B96808"/>
    <w:rsid w:val="00B96D23"/>
    <w:rsid w:val="00BA04E8"/>
    <w:rsid w:val="00BA129D"/>
    <w:rsid w:val="00BA2CEB"/>
    <w:rsid w:val="00BA3A83"/>
    <w:rsid w:val="00BB02A4"/>
    <w:rsid w:val="00BB4D47"/>
    <w:rsid w:val="00BB6C25"/>
    <w:rsid w:val="00BB795D"/>
    <w:rsid w:val="00BC0649"/>
    <w:rsid w:val="00BC1656"/>
    <w:rsid w:val="00BC4A6E"/>
    <w:rsid w:val="00BE1147"/>
    <w:rsid w:val="00BE16BD"/>
    <w:rsid w:val="00BE1AA7"/>
    <w:rsid w:val="00BE24EE"/>
    <w:rsid w:val="00BE4251"/>
    <w:rsid w:val="00BE5AEF"/>
    <w:rsid w:val="00BF2BC2"/>
    <w:rsid w:val="00BF327E"/>
    <w:rsid w:val="00BF4185"/>
    <w:rsid w:val="00C0123F"/>
    <w:rsid w:val="00C0198D"/>
    <w:rsid w:val="00C02FAC"/>
    <w:rsid w:val="00C042C6"/>
    <w:rsid w:val="00C07BF1"/>
    <w:rsid w:val="00C1084C"/>
    <w:rsid w:val="00C138AA"/>
    <w:rsid w:val="00C149D7"/>
    <w:rsid w:val="00C163FB"/>
    <w:rsid w:val="00C20461"/>
    <w:rsid w:val="00C20D5A"/>
    <w:rsid w:val="00C2131F"/>
    <w:rsid w:val="00C241FF"/>
    <w:rsid w:val="00C26532"/>
    <w:rsid w:val="00C26C3C"/>
    <w:rsid w:val="00C27D2F"/>
    <w:rsid w:val="00C30CB3"/>
    <w:rsid w:val="00C328F7"/>
    <w:rsid w:val="00C32ED4"/>
    <w:rsid w:val="00C34AF8"/>
    <w:rsid w:val="00C34E46"/>
    <w:rsid w:val="00C40E01"/>
    <w:rsid w:val="00C40FEF"/>
    <w:rsid w:val="00C432FA"/>
    <w:rsid w:val="00C439F3"/>
    <w:rsid w:val="00C43B43"/>
    <w:rsid w:val="00C4487E"/>
    <w:rsid w:val="00C448BF"/>
    <w:rsid w:val="00C50A26"/>
    <w:rsid w:val="00C52511"/>
    <w:rsid w:val="00C54081"/>
    <w:rsid w:val="00C56939"/>
    <w:rsid w:val="00C56F28"/>
    <w:rsid w:val="00C5704E"/>
    <w:rsid w:val="00C57CF6"/>
    <w:rsid w:val="00C6042E"/>
    <w:rsid w:val="00C60BF1"/>
    <w:rsid w:val="00C61AD8"/>
    <w:rsid w:val="00C63016"/>
    <w:rsid w:val="00C71353"/>
    <w:rsid w:val="00C715AF"/>
    <w:rsid w:val="00C72D73"/>
    <w:rsid w:val="00C7602E"/>
    <w:rsid w:val="00C76372"/>
    <w:rsid w:val="00C76F75"/>
    <w:rsid w:val="00C806F0"/>
    <w:rsid w:val="00C808E6"/>
    <w:rsid w:val="00C81AB0"/>
    <w:rsid w:val="00C81B17"/>
    <w:rsid w:val="00C81EE9"/>
    <w:rsid w:val="00C82C70"/>
    <w:rsid w:val="00C83B4D"/>
    <w:rsid w:val="00C8580F"/>
    <w:rsid w:val="00C85C34"/>
    <w:rsid w:val="00C8697B"/>
    <w:rsid w:val="00C90578"/>
    <w:rsid w:val="00C945A1"/>
    <w:rsid w:val="00C94B70"/>
    <w:rsid w:val="00C95B40"/>
    <w:rsid w:val="00C95EE7"/>
    <w:rsid w:val="00C97036"/>
    <w:rsid w:val="00C975CB"/>
    <w:rsid w:val="00CA01A0"/>
    <w:rsid w:val="00CA287E"/>
    <w:rsid w:val="00CA2950"/>
    <w:rsid w:val="00CA4210"/>
    <w:rsid w:val="00CA5892"/>
    <w:rsid w:val="00CA5A8A"/>
    <w:rsid w:val="00CA61D7"/>
    <w:rsid w:val="00CA6272"/>
    <w:rsid w:val="00CA654D"/>
    <w:rsid w:val="00CA6B86"/>
    <w:rsid w:val="00CA6F9B"/>
    <w:rsid w:val="00CB19AE"/>
    <w:rsid w:val="00CB66B3"/>
    <w:rsid w:val="00CB7E21"/>
    <w:rsid w:val="00CC0046"/>
    <w:rsid w:val="00CC04A3"/>
    <w:rsid w:val="00CC5B69"/>
    <w:rsid w:val="00CD123F"/>
    <w:rsid w:val="00CD2AB2"/>
    <w:rsid w:val="00CD3ECD"/>
    <w:rsid w:val="00CD642F"/>
    <w:rsid w:val="00CD69B6"/>
    <w:rsid w:val="00CD75CA"/>
    <w:rsid w:val="00CE3087"/>
    <w:rsid w:val="00CE3A24"/>
    <w:rsid w:val="00CE5A20"/>
    <w:rsid w:val="00CE6117"/>
    <w:rsid w:val="00CF05DE"/>
    <w:rsid w:val="00CF084C"/>
    <w:rsid w:val="00CF458B"/>
    <w:rsid w:val="00CF493B"/>
    <w:rsid w:val="00CF64C1"/>
    <w:rsid w:val="00CF6BFB"/>
    <w:rsid w:val="00D00A6E"/>
    <w:rsid w:val="00D0468E"/>
    <w:rsid w:val="00D0581B"/>
    <w:rsid w:val="00D06450"/>
    <w:rsid w:val="00D07695"/>
    <w:rsid w:val="00D109C8"/>
    <w:rsid w:val="00D11324"/>
    <w:rsid w:val="00D113DD"/>
    <w:rsid w:val="00D1170E"/>
    <w:rsid w:val="00D11711"/>
    <w:rsid w:val="00D141FC"/>
    <w:rsid w:val="00D158B8"/>
    <w:rsid w:val="00D15A6A"/>
    <w:rsid w:val="00D169DA"/>
    <w:rsid w:val="00D16D12"/>
    <w:rsid w:val="00D16F07"/>
    <w:rsid w:val="00D17C6F"/>
    <w:rsid w:val="00D21616"/>
    <w:rsid w:val="00D22117"/>
    <w:rsid w:val="00D22239"/>
    <w:rsid w:val="00D225C3"/>
    <w:rsid w:val="00D22819"/>
    <w:rsid w:val="00D2401E"/>
    <w:rsid w:val="00D266EE"/>
    <w:rsid w:val="00D26AEE"/>
    <w:rsid w:val="00D26BC5"/>
    <w:rsid w:val="00D30404"/>
    <w:rsid w:val="00D3117F"/>
    <w:rsid w:val="00D31959"/>
    <w:rsid w:val="00D32933"/>
    <w:rsid w:val="00D329C6"/>
    <w:rsid w:val="00D330B7"/>
    <w:rsid w:val="00D33297"/>
    <w:rsid w:val="00D34FC2"/>
    <w:rsid w:val="00D35B29"/>
    <w:rsid w:val="00D3740A"/>
    <w:rsid w:val="00D42748"/>
    <w:rsid w:val="00D42CFA"/>
    <w:rsid w:val="00D4315E"/>
    <w:rsid w:val="00D45A7D"/>
    <w:rsid w:val="00D47C5E"/>
    <w:rsid w:val="00D516EF"/>
    <w:rsid w:val="00D556CA"/>
    <w:rsid w:val="00D557DB"/>
    <w:rsid w:val="00D55A5F"/>
    <w:rsid w:val="00D62E93"/>
    <w:rsid w:val="00D64C91"/>
    <w:rsid w:val="00D64DBD"/>
    <w:rsid w:val="00D66982"/>
    <w:rsid w:val="00D701A8"/>
    <w:rsid w:val="00D702EE"/>
    <w:rsid w:val="00D708D2"/>
    <w:rsid w:val="00D7237A"/>
    <w:rsid w:val="00D72630"/>
    <w:rsid w:val="00D763D8"/>
    <w:rsid w:val="00D770C1"/>
    <w:rsid w:val="00D7739E"/>
    <w:rsid w:val="00D80D7B"/>
    <w:rsid w:val="00D810C4"/>
    <w:rsid w:val="00D83330"/>
    <w:rsid w:val="00D8597D"/>
    <w:rsid w:val="00D86489"/>
    <w:rsid w:val="00D90193"/>
    <w:rsid w:val="00D90E4F"/>
    <w:rsid w:val="00D9152C"/>
    <w:rsid w:val="00D91F91"/>
    <w:rsid w:val="00D925C9"/>
    <w:rsid w:val="00D93DC4"/>
    <w:rsid w:val="00D96194"/>
    <w:rsid w:val="00DA1001"/>
    <w:rsid w:val="00DA3D46"/>
    <w:rsid w:val="00DA707F"/>
    <w:rsid w:val="00DB1A05"/>
    <w:rsid w:val="00DB1F8E"/>
    <w:rsid w:val="00DB21E1"/>
    <w:rsid w:val="00DB4414"/>
    <w:rsid w:val="00DB67B1"/>
    <w:rsid w:val="00DB7340"/>
    <w:rsid w:val="00DC60C9"/>
    <w:rsid w:val="00DD029C"/>
    <w:rsid w:val="00DD23B5"/>
    <w:rsid w:val="00DD32A2"/>
    <w:rsid w:val="00DD5DC6"/>
    <w:rsid w:val="00DD6322"/>
    <w:rsid w:val="00DE1F29"/>
    <w:rsid w:val="00DE5788"/>
    <w:rsid w:val="00DE59D1"/>
    <w:rsid w:val="00DE698B"/>
    <w:rsid w:val="00DE6BE9"/>
    <w:rsid w:val="00DE75E8"/>
    <w:rsid w:val="00DE79AD"/>
    <w:rsid w:val="00DF0C77"/>
    <w:rsid w:val="00DF1218"/>
    <w:rsid w:val="00DF139D"/>
    <w:rsid w:val="00DF4B31"/>
    <w:rsid w:val="00DF4C7D"/>
    <w:rsid w:val="00DF4F93"/>
    <w:rsid w:val="00DF7617"/>
    <w:rsid w:val="00E00C64"/>
    <w:rsid w:val="00E0262E"/>
    <w:rsid w:val="00E029F4"/>
    <w:rsid w:val="00E02FBC"/>
    <w:rsid w:val="00E03C27"/>
    <w:rsid w:val="00E0527F"/>
    <w:rsid w:val="00E061DE"/>
    <w:rsid w:val="00E073F6"/>
    <w:rsid w:val="00E075F7"/>
    <w:rsid w:val="00E1186D"/>
    <w:rsid w:val="00E12156"/>
    <w:rsid w:val="00E13284"/>
    <w:rsid w:val="00E17FF9"/>
    <w:rsid w:val="00E22449"/>
    <w:rsid w:val="00E22515"/>
    <w:rsid w:val="00E23FDA"/>
    <w:rsid w:val="00E24909"/>
    <w:rsid w:val="00E26332"/>
    <w:rsid w:val="00E26669"/>
    <w:rsid w:val="00E27C9B"/>
    <w:rsid w:val="00E34BC4"/>
    <w:rsid w:val="00E36638"/>
    <w:rsid w:val="00E368EA"/>
    <w:rsid w:val="00E37926"/>
    <w:rsid w:val="00E42B3D"/>
    <w:rsid w:val="00E42FBC"/>
    <w:rsid w:val="00E467CD"/>
    <w:rsid w:val="00E475AD"/>
    <w:rsid w:val="00E56184"/>
    <w:rsid w:val="00E60567"/>
    <w:rsid w:val="00E61635"/>
    <w:rsid w:val="00E62024"/>
    <w:rsid w:val="00E62E12"/>
    <w:rsid w:val="00E62E43"/>
    <w:rsid w:val="00E63790"/>
    <w:rsid w:val="00E641FE"/>
    <w:rsid w:val="00E650A6"/>
    <w:rsid w:val="00E67B24"/>
    <w:rsid w:val="00E701C8"/>
    <w:rsid w:val="00E7050D"/>
    <w:rsid w:val="00E73D16"/>
    <w:rsid w:val="00E73F33"/>
    <w:rsid w:val="00E75B5F"/>
    <w:rsid w:val="00E75B88"/>
    <w:rsid w:val="00E7659C"/>
    <w:rsid w:val="00E777BA"/>
    <w:rsid w:val="00E77CEF"/>
    <w:rsid w:val="00E8263F"/>
    <w:rsid w:val="00E8299D"/>
    <w:rsid w:val="00E82DE3"/>
    <w:rsid w:val="00E850FC"/>
    <w:rsid w:val="00E85C00"/>
    <w:rsid w:val="00E86573"/>
    <w:rsid w:val="00E869D9"/>
    <w:rsid w:val="00E92E35"/>
    <w:rsid w:val="00E9568C"/>
    <w:rsid w:val="00E968A8"/>
    <w:rsid w:val="00E96C25"/>
    <w:rsid w:val="00E97398"/>
    <w:rsid w:val="00EA2A33"/>
    <w:rsid w:val="00EA4AE7"/>
    <w:rsid w:val="00EA5305"/>
    <w:rsid w:val="00EA62C0"/>
    <w:rsid w:val="00EA688B"/>
    <w:rsid w:val="00EB05B4"/>
    <w:rsid w:val="00EB114B"/>
    <w:rsid w:val="00EB15D0"/>
    <w:rsid w:val="00EB1FBE"/>
    <w:rsid w:val="00EB41B3"/>
    <w:rsid w:val="00EB5A46"/>
    <w:rsid w:val="00EB5CD8"/>
    <w:rsid w:val="00EB7488"/>
    <w:rsid w:val="00EB77E7"/>
    <w:rsid w:val="00EB7A14"/>
    <w:rsid w:val="00EC1B16"/>
    <w:rsid w:val="00EC2693"/>
    <w:rsid w:val="00EC2DD1"/>
    <w:rsid w:val="00EC4482"/>
    <w:rsid w:val="00EC5E6D"/>
    <w:rsid w:val="00EC60C1"/>
    <w:rsid w:val="00EC6EB6"/>
    <w:rsid w:val="00EC7602"/>
    <w:rsid w:val="00ED0F42"/>
    <w:rsid w:val="00ED1309"/>
    <w:rsid w:val="00ED3017"/>
    <w:rsid w:val="00ED6110"/>
    <w:rsid w:val="00EE0B97"/>
    <w:rsid w:val="00EE2002"/>
    <w:rsid w:val="00EE4194"/>
    <w:rsid w:val="00EE42AD"/>
    <w:rsid w:val="00EE52D4"/>
    <w:rsid w:val="00EF1AD7"/>
    <w:rsid w:val="00EF30E0"/>
    <w:rsid w:val="00EF4412"/>
    <w:rsid w:val="00EF4426"/>
    <w:rsid w:val="00EF66D8"/>
    <w:rsid w:val="00EF6829"/>
    <w:rsid w:val="00F01144"/>
    <w:rsid w:val="00F027DC"/>
    <w:rsid w:val="00F0394C"/>
    <w:rsid w:val="00F04CEE"/>
    <w:rsid w:val="00F0686B"/>
    <w:rsid w:val="00F074F4"/>
    <w:rsid w:val="00F10835"/>
    <w:rsid w:val="00F120E2"/>
    <w:rsid w:val="00F13A8A"/>
    <w:rsid w:val="00F13FDD"/>
    <w:rsid w:val="00F15FD3"/>
    <w:rsid w:val="00F16C6A"/>
    <w:rsid w:val="00F16F53"/>
    <w:rsid w:val="00F1750E"/>
    <w:rsid w:val="00F17E9E"/>
    <w:rsid w:val="00F20465"/>
    <w:rsid w:val="00F2158E"/>
    <w:rsid w:val="00F22FF1"/>
    <w:rsid w:val="00F23C85"/>
    <w:rsid w:val="00F30509"/>
    <w:rsid w:val="00F3196C"/>
    <w:rsid w:val="00F33D27"/>
    <w:rsid w:val="00F33E1D"/>
    <w:rsid w:val="00F34F6F"/>
    <w:rsid w:val="00F35093"/>
    <w:rsid w:val="00F35A15"/>
    <w:rsid w:val="00F35E22"/>
    <w:rsid w:val="00F36A71"/>
    <w:rsid w:val="00F40FD5"/>
    <w:rsid w:val="00F41164"/>
    <w:rsid w:val="00F4383D"/>
    <w:rsid w:val="00F43D8C"/>
    <w:rsid w:val="00F45330"/>
    <w:rsid w:val="00F45EF0"/>
    <w:rsid w:val="00F4612D"/>
    <w:rsid w:val="00F47440"/>
    <w:rsid w:val="00F474DF"/>
    <w:rsid w:val="00F514D3"/>
    <w:rsid w:val="00F51CCB"/>
    <w:rsid w:val="00F5304D"/>
    <w:rsid w:val="00F53CCC"/>
    <w:rsid w:val="00F54711"/>
    <w:rsid w:val="00F55801"/>
    <w:rsid w:val="00F55C33"/>
    <w:rsid w:val="00F570D9"/>
    <w:rsid w:val="00F57D98"/>
    <w:rsid w:val="00F609CB"/>
    <w:rsid w:val="00F60A70"/>
    <w:rsid w:val="00F67323"/>
    <w:rsid w:val="00F67D05"/>
    <w:rsid w:val="00F70FCB"/>
    <w:rsid w:val="00F71CF8"/>
    <w:rsid w:val="00F72B25"/>
    <w:rsid w:val="00F738C7"/>
    <w:rsid w:val="00F74133"/>
    <w:rsid w:val="00F76F2B"/>
    <w:rsid w:val="00F80133"/>
    <w:rsid w:val="00F81965"/>
    <w:rsid w:val="00F837CA"/>
    <w:rsid w:val="00F84DAD"/>
    <w:rsid w:val="00F86616"/>
    <w:rsid w:val="00F8742A"/>
    <w:rsid w:val="00F90478"/>
    <w:rsid w:val="00F92CE3"/>
    <w:rsid w:val="00F93B2E"/>
    <w:rsid w:val="00F941B9"/>
    <w:rsid w:val="00F94DF8"/>
    <w:rsid w:val="00F9502C"/>
    <w:rsid w:val="00F956F0"/>
    <w:rsid w:val="00FA0594"/>
    <w:rsid w:val="00FA473C"/>
    <w:rsid w:val="00FA59A5"/>
    <w:rsid w:val="00FA61F2"/>
    <w:rsid w:val="00FA786A"/>
    <w:rsid w:val="00FA7D5D"/>
    <w:rsid w:val="00FB0797"/>
    <w:rsid w:val="00FB0844"/>
    <w:rsid w:val="00FB2F8C"/>
    <w:rsid w:val="00FB48AB"/>
    <w:rsid w:val="00FC3500"/>
    <w:rsid w:val="00FC3CBC"/>
    <w:rsid w:val="00FC4137"/>
    <w:rsid w:val="00FC61FE"/>
    <w:rsid w:val="00FC7145"/>
    <w:rsid w:val="00FC7801"/>
    <w:rsid w:val="00FC7F1B"/>
    <w:rsid w:val="00FD0C9B"/>
    <w:rsid w:val="00FD22DF"/>
    <w:rsid w:val="00FD331A"/>
    <w:rsid w:val="00FD3507"/>
    <w:rsid w:val="00FD52EF"/>
    <w:rsid w:val="00FD68DC"/>
    <w:rsid w:val="00FD6B29"/>
    <w:rsid w:val="00FE13FE"/>
    <w:rsid w:val="00FE3725"/>
    <w:rsid w:val="00FE4C3A"/>
    <w:rsid w:val="00FE7041"/>
    <w:rsid w:val="00FE7A84"/>
    <w:rsid w:val="00FF0FCA"/>
    <w:rsid w:val="00FF1D0D"/>
    <w:rsid w:val="00FF3ED7"/>
    <w:rsid w:val="00FF6B31"/>
    <w:rsid w:val="00FF7DC3"/>
    <w:rsid w:val="01032F54"/>
    <w:rsid w:val="017178A8"/>
    <w:rsid w:val="01CE708A"/>
    <w:rsid w:val="01FD2A49"/>
    <w:rsid w:val="02355EF8"/>
    <w:rsid w:val="02684D72"/>
    <w:rsid w:val="02913832"/>
    <w:rsid w:val="0297021A"/>
    <w:rsid w:val="029B73E5"/>
    <w:rsid w:val="02F57CEF"/>
    <w:rsid w:val="030A7BB4"/>
    <w:rsid w:val="0317027D"/>
    <w:rsid w:val="034D763C"/>
    <w:rsid w:val="03707294"/>
    <w:rsid w:val="03792D1F"/>
    <w:rsid w:val="03CA2B1B"/>
    <w:rsid w:val="03F1038F"/>
    <w:rsid w:val="04367526"/>
    <w:rsid w:val="0443654D"/>
    <w:rsid w:val="044C158D"/>
    <w:rsid w:val="048007F7"/>
    <w:rsid w:val="048E2996"/>
    <w:rsid w:val="04F5155D"/>
    <w:rsid w:val="051C1465"/>
    <w:rsid w:val="052A4D4C"/>
    <w:rsid w:val="056975DF"/>
    <w:rsid w:val="05A13ADC"/>
    <w:rsid w:val="05BC7BE5"/>
    <w:rsid w:val="05C11371"/>
    <w:rsid w:val="05DC3652"/>
    <w:rsid w:val="05F454A3"/>
    <w:rsid w:val="05F63A9A"/>
    <w:rsid w:val="068B402F"/>
    <w:rsid w:val="069F33E6"/>
    <w:rsid w:val="06A94F0A"/>
    <w:rsid w:val="06E02BD5"/>
    <w:rsid w:val="07281D38"/>
    <w:rsid w:val="077879AA"/>
    <w:rsid w:val="081B7041"/>
    <w:rsid w:val="083C17A7"/>
    <w:rsid w:val="08433636"/>
    <w:rsid w:val="08557205"/>
    <w:rsid w:val="08614B30"/>
    <w:rsid w:val="088F1E6C"/>
    <w:rsid w:val="08BC794E"/>
    <w:rsid w:val="08DF7941"/>
    <w:rsid w:val="09022FAA"/>
    <w:rsid w:val="091A620A"/>
    <w:rsid w:val="09423350"/>
    <w:rsid w:val="09745CE8"/>
    <w:rsid w:val="09860996"/>
    <w:rsid w:val="09B32137"/>
    <w:rsid w:val="09B524FB"/>
    <w:rsid w:val="09B750C1"/>
    <w:rsid w:val="09EB72FF"/>
    <w:rsid w:val="09F748C4"/>
    <w:rsid w:val="0A010687"/>
    <w:rsid w:val="0A4F06CC"/>
    <w:rsid w:val="0A682E0B"/>
    <w:rsid w:val="0A8D404A"/>
    <w:rsid w:val="0AB4600E"/>
    <w:rsid w:val="0AF86B10"/>
    <w:rsid w:val="0B0A745E"/>
    <w:rsid w:val="0B253B89"/>
    <w:rsid w:val="0B2D54FA"/>
    <w:rsid w:val="0B4727F3"/>
    <w:rsid w:val="0B4E5A43"/>
    <w:rsid w:val="0B701EC1"/>
    <w:rsid w:val="0B783C4F"/>
    <w:rsid w:val="0BF04E93"/>
    <w:rsid w:val="0C011281"/>
    <w:rsid w:val="0C251702"/>
    <w:rsid w:val="0C3833D5"/>
    <w:rsid w:val="0C3A2DC3"/>
    <w:rsid w:val="0C3A7FB7"/>
    <w:rsid w:val="0C475CA4"/>
    <w:rsid w:val="0C65354C"/>
    <w:rsid w:val="0C6C6934"/>
    <w:rsid w:val="0C6D3C28"/>
    <w:rsid w:val="0D0E7421"/>
    <w:rsid w:val="0D150A5A"/>
    <w:rsid w:val="0D57254B"/>
    <w:rsid w:val="0D5A0D13"/>
    <w:rsid w:val="0D9165F7"/>
    <w:rsid w:val="0DCD1393"/>
    <w:rsid w:val="0DDB0DEF"/>
    <w:rsid w:val="0DE255B8"/>
    <w:rsid w:val="0E1246A1"/>
    <w:rsid w:val="0E393504"/>
    <w:rsid w:val="0E7633AA"/>
    <w:rsid w:val="0E81086D"/>
    <w:rsid w:val="0E8B6F59"/>
    <w:rsid w:val="0EA6179B"/>
    <w:rsid w:val="0F2A0FFA"/>
    <w:rsid w:val="0FCA35EC"/>
    <w:rsid w:val="10122749"/>
    <w:rsid w:val="102A2ABD"/>
    <w:rsid w:val="1036360B"/>
    <w:rsid w:val="10CD395C"/>
    <w:rsid w:val="110E2B43"/>
    <w:rsid w:val="1164003E"/>
    <w:rsid w:val="11A84136"/>
    <w:rsid w:val="121433CD"/>
    <w:rsid w:val="12290A20"/>
    <w:rsid w:val="122A28F4"/>
    <w:rsid w:val="124C5C25"/>
    <w:rsid w:val="1266379E"/>
    <w:rsid w:val="127C51BD"/>
    <w:rsid w:val="127D433B"/>
    <w:rsid w:val="12800DC2"/>
    <w:rsid w:val="12870815"/>
    <w:rsid w:val="129018BA"/>
    <w:rsid w:val="12951818"/>
    <w:rsid w:val="12B016CB"/>
    <w:rsid w:val="138B4011"/>
    <w:rsid w:val="138D1C3B"/>
    <w:rsid w:val="1392328B"/>
    <w:rsid w:val="13BA1F4E"/>
    <w:rsid w:val="13C55E2F"/>
    <w:rsid w:val="13D15FD6"/>
    <w:rsid w:val="13DA49B1"/>
    <w:rsid w:val="14120E7F"/>
    <w:rsid w:val="141314D1"/>
    <w:rsid w:val="144166EA"/>
    <w:rsid w:val="149725FE"/>
    <w:rsid w:val="14E711A1"/>
    <w:rsid w:val="15017030"/>
    <w:rsid w:val="151A243B"/>
    <w:rsid w:val="157C299A"/>
    <w:rsid w:val="15F02981"/>
    <w:rsid w:val="15F54318"/>
    <w:rsid w:val="15FE0940"/>
    <w:rsid w:val="160563E0"/>
    <w:rsid w:val="16657976"/>
    <w:rsid w:val="167F7D39"/>
    <w:rsid w:val="168A283B"/>
    <w:rsid w:val="16917530"/>
    <w:rsid w:val="16AA21B4"/>
    <w:rsid w:val="16EE19C0"/>
    <w:rsid w:val="16F45C3D"/>
    <w:rsid w:val="174929B0"/>
    <w:rsid w:val="17510480"/>
    <w:rsid w:val="177A6BFC"/>
    <w:rsid w:val="17B263EB"/>
    <w:rsid w:val="17EB450E"/>
    <w:rsid w:val="17F14D10"/>
    <w:rsid w:val="18151E12"/>
    <w:rsid w:val="18474D3D"/>
    <w:rsid w:val="185B564F"/>
    <w:rsid w:val="186D39B9"/>
    <w:rsid w:val="18916579"/>
    <w:rsid w:val="189F21F1"/>
    <w:rsid w:val="18B6343F"/>
    <w:rsid w:val="18C153FC"/>
    <w:rsid w:val="1903585C"/>
    <w:rsid w:val="192336CB"/>
    <w:rsid w:val="19494C7D"/>
    <w:rsid w:val="19A729AD"/>
    <w:rsid w:val="19E471B5"/>
    <w:rsid w:val="1A0C17AB"/>
    <w:rsid w:val="1A4A0D11"/>
    <w:rsid w:val="1A5A0D0A"/>
    <w:rsid w:val="1ABF0009"/>
    <w:rsid w:val="1ADC7BA8"/>
    <w:rsid w:val="1B2A78C3"/>
    <w:rsid w:val="1B43411A"/>
    <w:rsid w:val="1B827020"/>
    <w:rsid w:val="1BEA7ABF"/>
    <w:rsid w:val="1C182B0A"/>
    <w:rsid w:val="1C7215E7"/>
    <w:rsid w:val="1C7D1F0B"/>
    <w:rsid w:val="1C846323"/>
    <w:rsid w:val="1C8F61A5"/>
    <w:rsid w:val="1CF83981"/>
    <w:rsid w:val="1D1207F7"/>
    <w:rsid w:val="1D1A1D4A"/>
    <w:rsid w:val="1D2A3536"/>
    <w:rsid w:val="1D2E5FA2"/>
    <w:rsid w:val="1D550140"/>
    <w:rsid w:val="1D594E6A"/>
    <w:rsid w:val="1D5B60F0"/>
    <w:rsid w:val="1D5B64FB"/>
    <w:rsid w:val="1E0904BD"/>
    <w:rsid w:val="1E416A05"/>
    <w:rsid w:val="1E794958"/>
    <w:rsid w:val="1EAE00DE"/>
    <w:rsid w:val="1EAE1EFC"/>
    <w:rsid w:val="1ECB4B47"/>
    <w:rsid w:val="1EDA07E2"/>
    <w:rsid w:val="1F162B4C"/>
    <w:rsid w:val="1FB95493"/>
    <w:rsid w:val="1FD83D0F"/>
    <w:rsid w:val="1FF26871"/>
    <w:rsid w:val="1FF42EBE"/>
    <w:rsid w:val="200178D5"/>
    <w:rsid w:val="201942B5"/>
    <w:rsid w:val="20553740"/>
    <w:rsid w:val="20A04DDB"/>
    <w:rsid w:val="20A81F42"/>
    <w:rsid w:val="20AF4EC8"/>
    <w:rsid w:val="20CB5C9D"/>
    <w:rsid w:val="20E34BA2"/>
    <w:rsid w:val="210F4434"/>
    <w:rsid w:val="21161C0C"/>
    <w:rsid w:val="214121CD"/>
    <w:rsid w:val="21A8172A"/>
    <w:rsid w:val="21B2242B"/>
    <w:rsid w:val="21EB45C5"/>
    <w:rsid w:val="224E1370"/>
    <w:rsid w:val="22693CE2"/>
    <w:rsid w:val="228E56AE"/>
    <w:rsid w:val="22922863"/>
    <w:rsid w:val="22B43348"/>
    <w:rsid w:val="2347314B"/>
    <w:rsid w:val="235936C6"/>
    <w:rsid w:val="23EB36E5"/>
    <w:rsid w:val="2478398D"/>
    <w:rsid w:val="24860DEA"/>
    <w:rsid w:val="24AA0332"/>
    <w:rsid w:val="24AB6083"/>
    <w:rsid w:val="24AC3B65"/>
    <w:rsid w:val="24B67F0A"/>
    <w:rsid w:val="24DE7B5B"/>
    <w:rsid w:val="250F0823"/>
    <w:rsid w:val="25305FDE"/>
    <w:rsid w:val="254F4D0B"/>
    <w:rsid w:val="25950D93"/>
    <w:rsid w:val="25983968"/>
    <w:rsid w:val="25D4410C"/>
    <w:rsid w:val="26034FAF"/>
    <w:rsid w:val="261446C0"/>
    <w:rsid w:val="26645DC2"/>
    <w:rsid w:val="27552F8D"/>
    <w:rsid w:val="27AA4257"/>
    <w:rsid w:val="27C12D1C"/>
    <w:rsid w:val="27F71FC4"/>
    <w:rsid w:val="285F0CA7"/>
    <w:rsid w:val="286C4244"/>
    <w:rsid w:val="28752F4A"/>
    <w:rsid w:val="28B77A3F"/>
    <w:rsid w:val="28F7114A"/>
    <w:rsid w:val="291D5CCC"/>
    <w:rsid w:val="298302F0"/>
    <w:rsid w:val="29A82F60"/>
    <w:rsid w:val="2A0B2306"/>
    <w:rsid w:val="2A23217F"/>
    <w:rsid w:val="2A62545E"/>
    <w:rsid w:val="2A780D3E"/>
    <w:rsid w:val="2A7A4D48"/>
    <w:rsid w:val="2AC34747"/>
    <w:rsid w:val="2AD9678A"/>
    <w:rsid w:val="2B032EA8"/>
    <w:rsid w:val="2B091ABB"/>
    <w:rsid w:val="2B167E3C"/>
    <w:rsid w:val="2BAB1EEB"/>
    <w:rsid w:val="2BD5300E"/>
    <w:rsid w:val="2BD91D77"/>
    <w:rsid w:val="2BDC6B2C"/>
    <w:rsid w:val="2BDE0FFA"/>
    <w:rsid w:val="2C041E12"/>
    <w:rsid w:val="2C0B6E4D"/>
    <w:rsid w:val="2C3B3B18"/>
    <w:rsid w:val="2C400565"/>
    <w:rsid w:val="2C401F27"/>
    <w:rsid w:val="2C6C6C7F"/>
    <w:rsid w:val="2CB82BEB"/>
    <w:rsid w:val="2CC348FC"/>
    <w:rsid w:val="2D0214CC"/>
    <w:rsid w:val="2D9A5006"/>
    <w:rsid w:val="2D9D0366"/>
    <w:rsid w:val="2DB64DD6"/>
    <w:rsid w:val="2DC32999"/>
    <w:rsid w:val="2E3A58BF"/>
    <w:rsid w:val="2EA377B3"/>
    <w:rsid w:val="2EDE00B8"/>
    <w:rsid w:val="2F2D7A91"/>
    <w:rsid w:val="2F5D0448"/>
    <w:rsid w:val="2F8F57F8"/>
    <w:rsid w:val="2FB05DBF"/>
    <w:rsid w:val="2FB370E7"/>
    <w:rsid w:val="2FCA7773"/>
    <w:rsid w:val="2FD23A3E"/>
    <w:rsid w:val="2FEC6130"/>
    <w:rsid w:val="30093490"/>
    <w:rsid w:val="304A10A1"/>
    <w:rsid w:val="304D6B2F"/>
    <w:rsid w:val="30547751"/>
    <w:rsid w:val="30901A5F"/>
    <w:rsid w:val="30980800"/>
    <w:rsid w:val="30BA135E"/>
    <w:rsid w:val="31083D7F"/>
    <w:rsid w:val="311C49C0"/>
    <w:rsid w:val="313C2B36"/>
    <w:rsid w:val="31423956"/>
    <w:rsid w:val="316F5CAE"/>
    <w:rsid w:val="31861F1C"/>
    <w:rsid w:val="31BC4185"/>
    <w:rsid w:val="31E570C6"/>
    <w:rsid w:val="321729ED"/>
    <w:rsid w:val="321E0AAB"/>
    <w:rsid w:val="3228396B"/>
    <w:rsid w:val="323941D5"/>
    <w:rsid w:val="32712881"/>
    <w:rsid w:val="329221B0"/>
    <w:rsid w:val="32C06A0E"/>
    <w:rsid w:val="32E1324F"/>
    <w:rsid w:val="332053D1"/>
    <w:rsid w:val="33277B3F"/>
    <w:rsid w:val="332E7DCA"/>
    <w:rsid w:val="336823C9"/>
    <w:rsid w:val="336E7970"/>
    <w:rsid w:val="33801E4E"/>
    <w:rsid w:val="338D7FDA"/>
    <w:rsid w:val="339F4737"/>
    <w:rsid w:val="33C069D0"/>
    <w:rsid w:val="346C1FC5"/>
    <w:rsid w:val="34844B86"/>
    <w:rsid w:val="34B52652"/>
    <w:rsid w:val="34B95B43"/>
    <w:rsid w:val="34F12D36"/>
    <w:rsid w:val="350B5338"/>
    <w:rsid w:val="353220E3"/>
    <w:rsid w:val="35691B5F"/>
    <w:rsid w:val="35852E43"/>
    <w:rsid w:val="359A7DC5"/>
    <w:rsid w:val="35BF23BC"/>
    <w:rsid w:val="35C91FAE"/>
    <w:rsid w:val="36775F69"/>
    <w:rsid w:val="369059F8"/>
    <w:rsid w:val="36A31CE8"/>
    <w:rsid w:val="36A64B51"/>
    <w:rsid w:val="36AF339A"/>
    <w:rsid w:val="36CF69DD"/>
    <w:rsid w:val="36E371B2"/>
    <w:rsid w:val="37197877"/>
    <w:rsid w:val="3753177E"/>
    <w:rsid w:val="375B19AE"/>
    <w:rsid w:val="376043A2"/>
    <w:rsid w:val="379B2F21"/>
    <w:rsid w:val="37B94EAA"/>
    <w:rsid w:val="37DC6EFD"/>
    <w:rsid w:val="37E4651D"/>
    <w:rsid w:val="38394070"/>
    <w:rsid w:val="383B1E88"/>
    <w:rsid w:val="383F22FB"/>
    <w:rsid w:val="384171E6"/>
    <w:rsid w:val="38626A42"/>
    <w:rsid w:val="386855AE"/>
    <w:rsid w:val="38723F0D"/>
    <w:rsid w:val="38755776"/>
    <w:rsid w:val="38AB6F9B"/>
    <w:rsid w:val="38C522B5"/>
    <w:rsid w:val="39016EA0"/>
    <w:rsid w:val="392A3131"/>
    <w:rsid w:val="392C62A8"/>
    <w:rsid w:val="392E1494"/>
    <w:rsid w:val="39840629"/>
    <w:rsid w:val="39EF328E"/>
    <w:rsid w:val="39FD61B9"/>
    <w:rsid w:val="3A6F7DBA"/>
    <w:rsid w:val="3ACC56B4"/>
    <w:rsid w:val="3ADF6537"/>
    <w:rsid w:val="3B077108"/>
    <w:rsid w:val="3B1F36C7"/>
    <w:rsid w:val="3B3F2505"/>
    <w:rsid w:val="3B543AD5"/>
    <w:rsid w:val="3B657F1A"/>
    <w:rsid w:val="3B862AA1"/>
    <w:rsid w:val="3B9A13D8"/>
    <w:rsid w:val="3BC40DCC"/>
    <w:rsid w:val="3C0400E2"/>
    <w:rsid w:val="3C196A2D"/>
    <w:rsid w:val="3C990C29"/>
    <w:rsid w:val="3CAD3330"/>
    <w:rsid w:val="3CAF6DB2"/>
    <w:rsid w:val="3CE071F0"/>
    <w:rsid w:val="3CE3784A"/>
    <w:rsid w:val="3CFF1450"/>
    <w:rsid w:val="3D080566"/>
    <w:rsid w:val="3D2D148D"/>
    <w:rsid w:val="3D553AF5"/>
    <w:rsid w:val="3D7C2D13"/>
    <w:rsid w:val="3DA019DD"/>
    <w:rsid w:val="3DDD5E77"/>
    <w:rsid w:val="3DF61384"/>
    <w:rsid w:val="3DF62A14"/>
    <w:rsid w:val="3E1C6500"/>
    <w:rsid w:val="3E285CC8"/>
    <w:rsid w:val="3E2E3E76"/>
    <w:rsid w:val="3E594627"/>
    <w:rsid w:val="3E734C64"/>
    <w:rsid w:val="3E78483E"/>
    <w:rsid w:val="3E8F5DA3"/>
    <w:rsid w:val="3E952772"/>
    <w:rsid w:val="3EA5067D"/>
    <w:rsid w:val="3EBE498F"/>
    <w:rsid w:val="3ED22591"/>
    <w:rsid w:val="3F0C4BC4"/>
    <w:rsid w:val="3F1A4482"/>
    <w:rsid w:val="3F1F7450"/>
    <w:rsid w:val="3F3104F5"/>
    <w:rsid w:val="3F6251B6"/>
    <w:rsid w:val="3F6E1828"/>
    <w:rsid w:val="3F891B14"/>
    <w:rsid w:val="3FC878FC"/>
    <w:rsid w:val="3FD81C7E"/>
    <w:rsid w:val="40080CE1"/>
    <w:rsid w:val="401A006F"/>
    <w:rsid w:val="40283ACD"/>
    <w:rsid w:val="40897E63"/>
    <w:rsid w:val="408E2F64"/>
    <w:rsid w:val="40EF22F9"/>
    <w:rsid w:val="419C4530"/>
    <w:rsid w:val="41C651A9"/>
    <w:rsid w:val="42112D70"/>
    <w:rsid w:val="42674891"/>
    <w:rsid w:val="427115BD"/>
    <w:rsid w:val="429A66E1"/>
    <w:rsid w:val="42A9664F"/>
    <w:rsid w:val="42B53D3F"/>
    <w:rsid w:val="42C1543F"/>
    <w:rsid w:val="42E91FD9"/>
    <w:rsid w:val="42F52717"/>
    <w:rsid w:val="431E73D1"/>
    <w:rsid w:val="43420E7B"/>
    <w:rsid w:val="43543477"/>
    <w:rsid w:val="43B01C36"/>
    <w:rsid w:val="43BD1C67"/>
    <w:rsid w:val="43DA41D6"/>
    <w:rsid w:val="44175089"/>
    <w:rsid w:val="44206D19"/>
    <w:rsid w:val="44761450"/>
    <w:rsid w:val="447B2775"/>
    <w:rsid w:val="44973832"/>
    <w:rsid w:val="44A8005F"/>
    <w:rsid w:val="44B904A7"/>
    <w:rsid w:val="44D36956"/>
    <w:rsid w:val="44DE7465"/>
    <w:rsid w:val="44E37061"/>
    <w:rsid w:val="44F12D03"/>
    <w:rsid w:val="44F369BC"/>
    <w:rsid w:val="44FB7983"/>
    <w:rsid w:val="45757DBB"/>
    <w:rsid w:val="45BF77BA"/>
    <w:rsid w:val="45FE7F61"/>
    <w:rsid w:val="466173CA"/>
    <w:rsid w:val="46730F1D"/>
    <w:rsid w:val="4674319D"/>
    <w:rsid w:val="46B5280C"/>
    <w:rsid w:val="46E27CD1"/>
    <w:rsid w:val="4711715E"/>
    <w:rsid w:val="476B1798"/>
    <w:rsid w:val="47BB25A2"/>
    <w:rsid w:val="47DF12A3"/>
    <w:rsid w:val="47E86074"/>
    <w:rsid w:val="481D433B"/>
    <w:rsid w:val="484F576D"/>
    <w:rsid w:val="4890280A"/>
    <w:rsid w:val="48A50CD8"/>
    <w:rsid w:val="48BF2D31"/>
    <w:rsid w:val="4909308E"/>
    <w:rsid w:val="49507B3B"/>
    <w:rsid w:val="495575C6"/>
    <w:rsid w:val="49A42006"/>
    <w:rsid w:val="49F0366A"/>
    <w:rsid w:val="4A3F0DD3"/>
    <w:rsid w:val="4A82756A"/>
    <w:rsid w:val="4A85074F"/>
    <w:rsid w:val="4AD04B50"/>
    <w:rsid w:val="4ADD2E3B"/>
    <w:rsid w:val="4B06722E"/>
    <w:rsid w:val="4B8A5BE0"/>
    <w:rsid w:val="4BFC120B"/>
    <w:rsid w:val="4C09719A"/>
    <w:rsid w:val="4C0D322D"/>
    <w:rsid w:val="4C5A5EC5"/>
    <w:rsid w:val="4C9B5979"/>
    <w:rsid w:val="4CB63705"/>
    <w:rsid w:val="4CC04159"/>
    <w:rsid w:val="4CC06D39"/>
    <w:rsid w:val="4D083C9F"/>
    <w:rsid w:val="4D0E7579"/>
    <w:rsid w:val="4D2C68C9"/>
    <w:rsid w:val="4D45184B"/>
    <w:rsid w:val="4D4C4CF9"/>
    <w:rsid w:val="4D536371"/>
    <w:rsid w:val="4D7529C0"/>
    <w:rsid w:val="4D9525CC"/>
    <w:rsid w:val="4E853403"/>
    <w:rsid w:val="4EC14912"/>
    <w:rsid w:val="4FBA64D7"/>
    <w:rsid w:val="4FF53515"/>
    <w:rsid w:val="4FF774B7"/>
    <w:rsid w:val="50593ED4"/>
    <w:rsid w:val="50670BEB"/>
    <w:rsid w:val="509E5D66"/>
    <w:rsid w:val="510647DC"/>
    <w:rsid w:val="51110835"/>
    <w:rsid w:val="51370430"/>
    <w:rsid w:val="51573442"/>
    <w:rsid w:val="519617F9"/>
    <w:rsid w:val="51B41652"/>
    <w:rsid w:val="51F03988"/>
    <w:rsid w:val="525C728F"/>
    <w:rsid w:val="52812761"/>
    <w:rsid w:val="529C114F"/>
    <w:rsid w:val="52B37E57"/>
    <w:rsid w:val="538B6EB4"/>
    <w:rsid w:val="53AE0A88"/>
    <w:rsid w:val="53EC329B"/>
    <w:rsid w:val="53ED7331"/>
    <w:rsid w:val="53F82B18"/>
    <w:rsid w:val="541C27E2"/>
    <w:rsid w:val="542D32A3"/>
    <w:rsid w:val="543E0A1D"/>
    <w:rsid w:val="5544451D"/>
    <w:rsid w:val="5546059D"/>
    <w:rsid w:val="55535E8C"/>
    <w:rsid w:val="55BC22FC"/>
    <w:rsid w:val="55BE60C3"/>
    <w:rsid w:val="55DB191A"/>
    <w:rsid w:val="5618159C"/>
    <w:rsid w:val="564B4A66"/>
    <w:rsid w:val="564E0E37"/>
    <w:rsid w:val="565607D4"/>
    <w:rsid w:val="565A79ED"/>
    <w:rsid w:val="56A07D8C"/>
    <w:rsid w:val="56A52388"/>
    <w:rsid w:val="56BA27B9"/>
    <w:rsid w:val="56BA39BC"/>
    <w:rsid w:val="56CB46A9"/>
    <w:rsid w:val="570462ED"/>
    <w:rsid w:val="571C483C"/>
    <w:rsid w:val="573E0C91"/>
    <w:rsid w:val="57693C02"/>
    <w:rsid w:val="576E3B24"/>
    <w:rsid w:val="57932941"/>
    <w:rsid w:val="57932D24"/>
    <w:rsid w:val="57950D90"/>
    <w:rsid w:val="57A7031D"/>
    <w:rsid w:val="57B85E46"/>
    <w:rsid w:val="57BB3A4F"/>
    <w:rsid w:val="57F172B3"/>
    <w:rsid w:val="58C8320D"/>
    <w:rsid w:val="58D11CCA"/>
    <w:rsid w:val="59055123"/>
    <w:rsid w:val="593E3A22"/>
    <w:rsid w:val="59846FBA"/>
    <w:rsid w:val="59AD263B"/>
    <w:rsid w:val="59C5390C"/>
    <w:rsid w:val="59C747B1"/>
    <w:rsid w:val="5A135E35"/>
    <w:rsid w:val="5A151809"/>
    <w:rsid w:val="5A255319"/>
    <w:rsid w:val="5A3D292C"/>
    <w:rsid w:val="5A41322C"/>
    <w:rsid w:val="5A627B14"/>
    <w:rsid w:val="5A637556"/>
    <w:rsid w:val="5A784EA4"/>
    <w:rsid w:val="5AC0555A"/>
    <w:rsid w:val="5AFC44DE"/>
    <w:rsid w:val="5B05254A"/>
    <w:rsid w:val="5B5B779E"/>
    <w:rsid w:val="5B777CD9"/>
    <w:rsid w:val="5B8540CE"/>
    <w:rsid w:val="5B9660F0"/>
    <w:rsid w:val="5BF11075"/>
    <w:rsid w:val="5C6B309F"/>
    <w:rsid w:val="5C974816"/>
    <w:rsid w:val="5CE30B9B"/>
    <w:rsid w:val="5CF26566"/>
    <w:rsid w:val="5CFE6DA5"/>
    <w:rsid w:val="5D6241B7"/>
    <w:rsid w:val="5D801C00"/>
    <w:rsid w:val="5D8F3023"/>
    <w:rsid w:val="5DF46C92"/>
    <w:rsid w:val="5E383250"/>
    <w:rsid w:val="5E4D61D2"/>
    <w:rsid w:val="5EA26E11"/>
    <w:rsid w:val="5EBC5821"/>
    <w:rsid w:val="5EDD4C68"/>
    <w:rsid w:val="5EEF7A93"/>
    <w:rsid w:val="5F611568"/>
    <w:rsid w:val="5F6E5439"/>
    <w:rsid w:val="5FA04F43"/>
    <w:rsid w:val="5FC21543"/>
    <w:rsid w:val="5FE645D4"/>
    <w:rsid w:val="60226D9F"/>
    <w:rsid w:val="6058731B"/>
    <w:rsid w:val="60E841DA"/>
    <w:rsid w:val="60EA3BEF"/>
    <w:rsid w:val="60EB7F7E"/>
    <w:rsid w:val="60F73734"/>
    <w:rsid w:val="610B7B6B"/>
    <w:rsid w:val="611F1316"/>
    <w:rsid w:val="618C6F82"/>
    <w:rsid w:val="619F78B0"/>
    <w:rsid w:val="61A86933"/>
    <w:rsid w:val="61C12639"/>
    <w:rsid w:val="61D56126"/>
    <w:rsid w:val="62847AB8"/>
    <w:rsid w:val="62877906"/>
    <w:rsid w:val="62E05AF9"/>
    <w:rsid w:val="63001600"/>
    <w:rsid w:val="637124BB"/>
    <w:rsid w:val="6397457C"/>
    <w:rsid w:val="63A935E5"/>
    <w:rsid w:val="63EC50F1"/>
    <w:rsid w:val="641C1602"/>
    <w:rsid w:val="64573B4C"/>
    <w:rsid w:val="645D73D9"/>
    <w:rsid w:val="64AA7234"/>
    <w:rsid w:val="64B96F71"/>
    <w:rsid w:val="64BA2056"/>
    <w:rsid w:val="652561BA"/>
    <w:rsid w:val="656720D3"/>
    <w:rsid w:val="657A3A90"/>
    <w:rsid w:val="659E34C7"/>
    <w:rsid w:val="65D86A15"/>
    <w:rsid w:val="661D1BAE"/>
    <w:rsid w:val="66224751"/>
    <w:rsid w:val="665030B3"/>
    <w:rsid w:val="666F4115"/>
    <w:rsid w:val="667F0CEF"/>
    <w:rsid w:val="66A82AFA"/>
    <w:rsid w:val="67093B9F"/>
    <w:rsid w:val="671C587E"/>
    <w:rsid w:val="672C1C9D"/>
    <w:rsid w:val="674F6ED5"/>
    <w:rsid w:val="67612E6E"/>
    <w:rsid w:val="677622D5"/>
    <w:rsid w:val="67FD63C0"/>
    <w:rsid w:val="681E0441"/>
    <w:rsid w:val="68362117"/>
    <w:rsid w:val="68507BDB"/>
    <w:rsid w:val="68683BA0"/>
    <w:rsid w:val="6872790B"/>
    <w:rsid w:val="68814B85"/>
    <w:rsid w:val="68831144"/>
    <w:rsid w:val="68835557"/>
    <w:rsid w:val="688E690D"/>
    <w:rsid w:val="68A3404C"/>
    <w:rsid w:val="68B04699"/>
    <w:rsid w:val="68F119C8"/>
    <w:rsid w:val="691233A4"/>
    <w:rsid w:val="695B70AF"/>
    <w:rsid w:val="69744F84"/>
    <w:rsid w:val="698348FE"/>
    <w:rsid w:val="69D27B22"/>
    <w:rsid w:val="69FA2C52"/>
    <w:rsid w:val="6A301E48"/>
    <w:rsid w:val="6A627570"/>
    <w:rsid w:val="6A7822C1"/>
    <w:rsid w:val="6AA638F4"/>
    <w:rsid w:val="6ACC498F"/>
    <w:rsid w:val="6AE91338"/>
    <w:rsid w:val="6B1243E6"/>
    <w:rsid w:val="6B127A8A"/>
    <w:rsid w:val="6B365BCF"/>
    <w:rsid w:val="6B4C1DBB"/>
    <w:rsid w:val="6B6F05AF"/>
    <w:rsid w:val="6B8664CF"/>
    <w:rsid w:val="6B923364"/>
    <w:rsid w:val="6B946094"/>
    <w:rsid w:val="6BBD712D"/>
    <w:rsid w:val="6C06061E"/>
    <w:rsid w:val="6C294089"/>
    <w:rsid w:val="6C2C0DBF"/>
    <w:rsid w:val="6CC04722"/>
    <w:rsid w:val="6CEE2CD6"/>
    <w:rsid w:val="6D07516E"/>
    <w:rsid w:val="6D492A1E"/>
    <w:rsid w:val="6D8153F4"/>
    <w:rsid w:val="6D872832"/>
    <w:rsid w:val="6D946EA6"/>
    <w:rsid w:val="6DC3708F"/>
    <w:rsid w:val="6DCE4ADB"/>
    <w:rsid w:val="6E0C7D1A"/>
    <w:rsid w:val="6E3168B5"/>
    <w:rsid w:val="6E6D6FF8"/>
    <w:rsid w:val="6E806FF6"/>
    <w:rsid w:val="6EAA7095"/>
    <w:rsid w:val="6EAC2D2C"/>
    <w:rsid w:val="6EE07699"/>
    <w:rsid w:val="6F1B1A9F"/>
    <w:rsid w:val="6F363F9A"/>
    <w:rsid w:val="6F364AB9"/>
    <w:rsid w:val="6F4F6A0E"/>
    <w:rsid w:val="6F507EAE"/>
    <w:rsid w:val="6F5306EA"/>
    <w:rsid w:val="6F705CC2"/>
    <w:rsid w:val="6F74162A"/>
    <w:rsid w:val="6F817F64"/>
    <w:rsid w:val="6FB409FB"/>
    <w:rsid w:val="6FB76977"/>
    <w:rsid w:val="6FCA0F2B"/>
    <w:rsid w:val="6FCC32F7"/>
    <w:rsid w:val="6FF3370D"/>
    <w:rsid w:val="70323867"/>
    <w:rsid w:val="704D3AED"/>
    <w:rsid w:val="706939DB"/>
    <w:rsid w:val="7071320E"/>
    <w:rsid w:val="708E3817"/>
    <w:rsid w:val="70A216A4"/>
    <w:rsid w:val="70AD6339"/>
    <w:rsid w:val="70D377AC"/>
    <w:rsid w:val="712864E8"/>
    <w:rsid w:val="7192362D"/>
    <w:rsid w:val="71C76118"/>
    <w:rsid w:val="71CF3146"/>
    <w:rsid w:val="720163F3"/>
    <w:rsid w:val="721B697F"/>
    <w:rsid w:val="7249587E"/>
    <w:rsid w:val="7259207E"/>
    <w:rsid w:val="72770601"/>
    <w:rsid w:val="728C2B15"/>
    <w:rsid w:val="728F74BD"/>
    <w:rsid w:val="72A9610E"/>
    <w:rsid w:val="72C3632F"/>
    <w:rsid w:val="72CE7F59"/>
    <w:rsid w:val="72E6562F"/>
    <w:rsid w:val="72E65E33"/>
    <w:rsid w:val="73285528"/>
    <w:rsid w:val="733736B3"/>
    <w:rsid w:val="73450A2B"/>
    <w:rsid w:val="73665943"/>
    <w:rsid w:val="73A503D7"/>
    <w:rsid w:val="73F34689"/>
    <w:rsid w:val="747934FE"/>
    <w:rsid w:val="74A17739"/>
    <w:rsid w:val="74B018B5"/>
    <w:rsid w:val="74F9432A"/>
    <w:rsid w:val="75003A1C"/>
    <w:rsid w:val="750437C3"/>
    <w:rsid w:val="75094EB5"/>
    <w:rsid w:val="752D0DD5"/>
    <w:rsid w:val="752E4A2A"/>
    <w:rsid w:val="75313480"/>
    <w:rsid w:val="753A35C4"/>
    <w:rsid w:val="753F1D51"/>
    <w:rsid w:val="7549220D"/>
    <w:rsid w:val="7551374D"/>
    <w:rsid w:val="75591547"/>
    <w:rsid w:val="75C01FD7"/>
    <w:rsid w:val="75C77CED"/>
    <w:rsid w:val="75CD6499"/>
    <w:rsid w:val="76060F6B"/>
    <w:rsid w:val="76116D39"/>
    <w:rsid w:val="76556FC0"/>
    <w:rsid w:val="7678135E"/>
    <w:rsid w:val="76AF0FEE"/>
    <w:rsid w:val="76C508E6"/>
    <w:rsid w:val="76FA27F3"/>
    <w:rsid w:val="77002C90"/>
    <w:rsid w:val="770E4C0F"/>
    <w:rsid w:val="77325C2E"/>
    <w:rsid w:val="77C9561C"/>
    <w:rsid w:val="78262281"/>
    <w:rsid w:val="785D14DB"/>
    <w:rsid w:val="785D4A25"/>
    <w:rsid w:val="78C31F45"/>
    <w:rsid w:val="79016AB7"/>
    <w:rsid w:val="792F7CE2"/>
    <w:rsid w:val="797807DE"/>
    <w:rsid w:val="799E147F"/>
    <w:rsid w:val="7A1549AB"/>
    <w:rsid w:val="7A546970"/>
    <w:rsid w:val="7A682979"/>
    <w:rsid w:val="7B0B35F1"/>
    <w:rsid w:val="7B573094"/>
    <w:rsid w:val="7B8704B2"/>
    <w:rsid w:val="7B9A5356"/>
    <w:rsid w:val="7BA616E7"/>
    <w:rsid w:val="7BAB218F"/>
    <w:rsid w:val="7C292AE4"/>
    <w:rsid w:val="7C3124DB"/>
    <w:rsid w:val="7C713F84"/>
    <w:rsid w:val="7C7C75DE"/>
    <w:rsid w:val="7C851557"/>
    <w:rsid w:val="7C9B409E"/>
    <w:rsid w:val="7CC23F10"/>
    <w:rsid w:val="7CD10DEE"/>
    <w:rsid w:val="7CD70866"/>
    <w:rsid w:val="7CE001AD"/>
    <w:rsid w:val="7D00403A"/>
    <w:rsid w:val="7D333137"/>
    <w:rsid w:val="7D372C0C"/>
    <w:rsid w:val="7D452F77"/>
    <w:rsid w:val="7D9D5E5F"/>
    <w:rsid w:val="7E1530C8"/>
    <w:rsid w:val="7E311AF9"/>
    <w:rsid w:val="7E356C97"/>
    <w:rsid w:val="7EA60B1D"/>
    <w:rsid w:val="7F0042B0"/>
    <w:rsid w:val="7F407F67"/>
    <w:rsid w:val="7F7922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name="heading 5"/>
    <w:lsdException w:qFormat="1" w:unhideWhenUsed="0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uiPriority="0" w:name="Normal Indent"/>
    <w:lsdException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nhideWhenUsed="0" w:uiPriority="0" w:name="caption"/>
    <w:lsdException w:qFormat="1" w:unhideWhenUsed="0"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qFormat="1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before="40" w:after="40"/>
      <w:ind w:left="624"/>
      <w:jc w:val="both"/>
    </w:pPr>
    <w:rPr>
      <w:rFonts w:ascii="Calibri" w:hAnsi="Calibri" w:eastAsia="宋体" w:cs="Arial"/>
      <w:kern w:val="2"/>
      <w:sz w:val="18"/>
      <w:lang w:val="en-US" w:eastAsia="zh-CN" w:bidi="ar-SA"/>
    </w:rPr>
  </w:style>
  <w:style w:type="paragraph" w:styleId="3">
    <w:name w:val="heading 1"/>
    <w:basedOn w:val="1"/>
    <w:next w:val="1"/>
    <w:link w:val="138"/>
    <w:qFormat/>
    <w:uiPriority w:val="0"/>
    <w:pPr>
      <w:keepNext/>
      <w:numPr>
        <w:ilvl w:val="0"/>
        <w:numId w:val="1"/>
      </w:numPr>
      <w:shd w:val="clear" w:color="auto" w:fill="585858" w:themeFill="text1" w:themeFillTint="A6"/>
      <w:snapToGrid w:val="0"/>
      <w:spacing w:before="160" w:after="160"/>
      <w:outlineLvl w:val="0"/>
    </w:pPr>
    <w:rPr>
      <w:rFonts w:ascii="Arial" w:hAnsi="Arial" w:eastAsia="黑体" w:cs="Arial"/>
      <w:b/>
      <w:color w:val="FFFFFF" w:themeColor="background1"/>
      <w:sz w:val="28"/>
      <w:szCs w:val="48"/>
      <w:lang w:val="en-US" w:eastAsia="zh-CN" w:bidi="ar-SA"/>
    </w:rPr>
  </w:style>
  <w:style w:type="paragraph" w:styleId="4">
    <w:name w:val="heading 2"/>
    <w:basedOn w:val="1"/>
    <w:next w:val="1"/>
    <w:link w:val="137"/>
    <w:qFormat/>
    <w:uiPriority w:val="0"/>
    <w:pPr>
      <w:keepNext/>
      <w:numPr>
        <w:ilvl w:val="1"/>
        <w:numId w:val="1"/>
      </w:numPr>
      <w:autoSpaceDE w:val="0"/>
      <w:autoSpaceDN w:val="0"/>
      <w:adjustRightInd w:val="0"/>
      <w:snapToGrid w:val="0"/>
      <w:spacing w:before="240" w:after="160"/>
      <w:textAlignment w:val="bottom"/>
      <w:outlineLvl w:val="1"/>
    </w:pPr>
    <w:rPr>
      <w:rFonts w:ascii="Calibri" w:hAnsi="Calibri" w:eastAsia="黑体" w:cs="Arial"/>
      <w:bCs/>
      <w:sz w:val="24"/>
      <w:szCs w:val="44"/>
      <w:lang w:val="en-US" w:eastAsia="zh-CN" w:bidi="ar-SA"/>
    </w:rPr>
  </w:style>
  <w:style w:type="paragraph" w:styleId="5">
    <w:name w:val="heading 3"/>
    <w:next w:val="6"/>
    <w:link w:val="139"/>
    <w:qFormat/>
    <w:uiPriority w:val="0"/>
    <w:pPr>
      <w:keepNext/>
      <w:numPr>
        <w:ilvl w:val="2"/>
        <w:numId w:val="1"/>
      </w:numPr>
      <w:snapToGrid w:val="0"/>
      <w:spacing w:before="160" w:after="160"/>
      <w:textAlignment w:val="baseline"/>
      <w:outlineLvl w:val="2"/>
    </w:pPr>
    <w:rPr>
      <w:rFonts w:ascii="Calibri" w:hAnsi="Calibri" w:eastAsia="黑体" w:cs="Arial"/>
      <w:bCs/>
      <w:color w:val="000000" w:themeColor="text1"/>
      <w:sz w:val="22"/>
      <w:szCs w:val="36"/>
      <w:lang w:val="en-US" w:eastAsia="zh-CN" w:bidi="ar-SA"/>
    </w:rPr>
  </w:style>
  <w:style w:type="paragraph" w:styleId="6">
    <w:name w:val="heading 4"/>
    <w:next w:val="1"/>
    <w:qFormat/>
    <w:uiPriority w:val="0"/>
    <w:pPr>
      <w:keepNext/>
      <w:numPr>
        <w:ilvl w:val="0"/>
        <w:numId w:val="2"/>
      </w:numPr>
      <w:spacing w:before="80" w:after="80"/>
      <w:textAlignment w:val="baseline"/>
      <w:outlineLvl w:val="3"/>
    </w:pPr>
    <w:rPr>
      <w:rFonts w:ascii="Calibri" w:hAnsi="Calibri" w:eastAsia="黑体" w:cs="Arial"/>
      <w:bCs/>
      <w:color w:val="000000" w:themeColor="text1"/>
      <w:sz w:val="21"/>
      <w:szCs w:val="22"/>
      <w:lang w:val="en-US" w:eastAsia="zh-CN" w:bidi="ar-SA"/>
    </w:rPr>
  </w:style>
  <w:style w:type="paragraph" w:styleId="7">
    <w:name w:val="heading 5"/>
    <w:next w:val="1"/>
    <w:link w:val="34"/>
    <w:semiHidden/>
    <w:qFormat/>
    <w:uiPriority w:val="0"/>
    <w:pPr>
      <w:spacing w:before="240"/>
      <w:ind w:left="879"/>
      <w:outlineLvl w:val="4"/>
    </w:pPr>
    <w:rPr>
      <w:rFonts w:ascii="Futura Bk" w:hAnsi="Futura Bk" w:eastAsia="宋体" w:cs="Arial"/>
      <w:color w:val="0090C8"/>
      <w:sz w:val="24"/>
      <w:szCs w:val="24"/>
      <w:lang w:val="en-US" w:eastAsia="zh-CN" w:bidi="ar-SA"/>
    </w:rPr>
  </w:style>
  <w:style w:type="paragraph" w:styleId="8">
    <w:name w:val="heading 6"/>
    <w:next w:val="1"/>
    <w:semiHidden/>
    <w:qFormat/>
    <w:uiPriority w:val="0"/>
    <w:pPr>
      <w:keepNext/>
      <w:keepLines/>
      <w:spacing w:before="240"/>
      <w:outlineLvl w:val="5"/>
    </w:pPr>
    <w:rPr>
      <w:rFonts w:ascii="Futura Hv" w:hAnsi="Futura Hv" w:eastAsia="黑体" w:cs="Times New Roman"/>
      <w:bCs/>
      <w:kern w:val="2"/>
      <w:sz w:val="22"/>
      <w:szCs w:val="22"/>
      <w:lang w:val="en-US" w:eastAsia="zh-CN" w:bidi="ar-SA"/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9">
    <w:name w:val="toc 7"/>
    <w:basedOn w:val="1"/>
    <w:next w:val="1"/>
    <w:semiHidden/>
    <w:qFormat/>
    <w:uiPriority w:val="0"/>
    <w:pPr>
      <w:ind w:left="2520"/>
    </w:pPr>
  </w:style>
  <w:style w:type="paragraph" w:styleId="10">
    <w:name w:val="caption"/>
    <w:basedOn w:val="1"/>
    <w:next w:val="1"/>
    <w:semiHidden/>
    <w:qFormat/>
    <w:uiPriority w:val="0"/>
    <w:pPr>
      <w:spacing w:before="152" w:after="160"/>
    </w:pPr>
    <w:rPr>
      <w:rFonts w:eastAsia="黑体"/>
    </w:rPr>
  </w:style>
  <w:style w:type="paragraph" w:styleId="11">
    <w:name w:val="Document Map"/>
    <w:basedOn w:val="1"/>
    <w:semiHidden/>
    <w:qFormat/>
    <w:uiPriority w:val="0"/>
    <w:pPr>
      <w:shd w:val="clear" w:color="auto" w:fill="000080"/>
    </w:pPr>
  </w:style>
  <w:style w:type="paragraph" w:styleId="12">
    <w:name w:val="annotation text"/>
    <w:basedOn w:val="1"/>
    <w:semiHidden/>
    <w:qFormat/>
    <w:uiPriority w:val="0"/>
    <w:pPr>
      <w:jc w:val="left"/>
    </w:pPr>
  </w:style>
  <w:style w:type="paragraph" w:styleId="13">
    <w:name w:val="Body Text"/>
    <w:basedOn w:val="1"/>
    <w:qFormat/>
    <w:uiPriority w:val="1"/>
    <w:rPr>
      <w:rFonts w:ascii="宋体" w:hAnsi="宋体" w:cs="宋体"/>
      <w:sz w:val="24"/>
      <w:szCs w:val="24"/>
    </w:rPr>
  </w:style>
  <w:style w:type="paragraph" w:styleId="14">
    <w:name w:val="toc 5"/>
    <w:basedOn w:val="1"/>
    <w:next w:val="1"/>
    <w:semiHidden/>
    <w:qFormat/>
    <w:uiPriority w:val="0"/>
    <w:pPr>
      <w:ind w:left="1680"/>
    </w:pPr>
  </w:style>
  <w:style w:type="paragraph" w:styleId="15">
    <w:name w:val="toc 3"/>
    <w:basedOn w:val="1"/>
    <w:next w:val="1"/>
    <w:qFormat/>
    <w:uiPriority w:val="39"/>
    <w:pPr>
      <w:tabs>
        <w:tab w:val="right" w:leader="middleDot" w:pos="6500"/>
      </w:tabs>
      <w:spacing w:before="0" w:after="0" w:line="320" w:lineRule="exact"/>
      <w:ind w:left="839"/>
      <w:jc w:val="left"/>
    </w:pPr>
    <w:rPr>
      <w:rFonts w:eastAsia="黑体"/>
      <w:kern w:val="0"/>
      <w:szCs w:val="19"/>
    </w:rPr>
  </w:style>
  <w:style w:type="paragraph" w:styleId="16">
    <w:name w:val="toc 8"/>
    <w:basedOn w:val="1"/>
    <w:next w:val="1"/>
    <w:semiHidden/>
    <w:qFormat/>
    <w:uiPriority w:val="0"/>
    <w:pPr>
      <w:ind w:left="2940"/>
    </w:pPr>
  </w:style>
  <w:style w:type="paragraph" w:styleId="17">
    <w:name w:val="Balloon Text"/>
    <w:basedOn w:val="1"/>
    <w:semiHidden/>
    <w:qFormat/>
    <w:uiPriority w:val="0"/>
    <w:rPr>
      <w:szCs w:val="18"/>
    </w:rPr>
  </w:style>
  <w:style w:type="paragraph" w:styleId="18">
    <w:name w:val="footer"/>
    <w:basedOn w:val="1"/>
    <w:link w:val="87"/>
    <w:qFormat/>
    <w:uiPriority w:val="99"/>
    <w:pPr>
      <w:tabs>
        <w:tab w:val="center" w:pos="4153"/>
        <w:tab w:val="right" w:pos="8306"/>
      </w:tabs>
      <w:ind w:left="0"/>
      <w:jc w:val="center"/>
    </w:pPr>
    <w:rPr>
      <w:kern w:val="0"/>
      <w:szCs w:val="18"/>
    </w:rPr>
  </w:style>
  <w:style w:type="paragraph" w:styleId="19">
    <w:name w:val="header"/>
    <w:basedOn w:val="1"/>
    <w:qFormat/>
    <w:uiPriority w:val="0"/>
    <w:pPr>
      <w:tabs>
        <w:tab w:val="left" w:pos="142"/>
        <w:tab w:val="center" w:pos="4153"/>
        <w:tab w:val="right" w:pos="9180"/>
      </w:tabs>
      <w:spacing w:before="0"/>
      <w:ind w:left="0"/>
      <w:jc w:val="left"/>
      <w:textAlignment w:val="baseline"/>
    </w:pPr>
    <w:rPr>
      <w:kern w:val="0"/>
      <w:szCs w:val="18"/>
    </w:rPr>
  </w:style>
  <w:style w:type="paragraph" w:styleId="20">
    <w:name w:val="toc 1"/>
    <w:basedOn w:val="1"/>
    <w:next w:val="1"/>
    <w:qFormat/>
    <w:uiPriority w:val="39"/>
    <w:pPr>
      <w:keepNext/>
      <w:tabs>
        <w:tab w:val="left" w:pos="142"/>
        <w:tab w:val="right" w:leader="middleDot" w:pos="6500"/>
      </w:tabs>
      <w:spacing w:before="60" w:after="0" w:line="320" w:lineRule="exact"/>
      <w:ind w:left="0"/>
      <w:jc w:val="left"/>
      <w:textAlignment w:val="baseline"/>
    </w:pPr>
    <w:rPr>
      <w:rFonts w:eastAsia="黑体"/>
      <w:bCs/>
      <w:color w:val="000000" w:themeColor="text1"/>
      <w:kern w:val="0"/>
    </w:rPr>
  </w:style>
  <w:style w:type="paragraph" w:styleId="21">
    <w:name w:val="toc 4"/>
    <w:basedOn w:val="1"/>
    <w:next w:val="1"/>
    <w:semiHidden/>
    <w:qFormat/>
    <w:uiPriority w:val="0"/>
    <w:pPr>
      <w:ind w:left="1260"/>
    </w:pPr>
  </w:style>
  <w:style w:type="paragraph" w:styleId="22">
    <w:name w:val="toc 6"/>
    <w:basedOn w:val="1"/>
    <w:next w:val="1"/>
    <w:semiHidden/>
    <w:qFormat/>
    <w:uiPriority w:val="0"/>
    <w:pPr>
      <w:ind w:left="2100"/>
    </w:pPr>
  </w:style>
  <w:style w:type="paragraph" w:styleId="23">
    <w:name w:val="table of figures"/>
    <w:basedOn w:val="1"/>
    <w:next w:val="1"/>
    <w:semiHidden/>
    <w:qFormat/>
    <w:uiPriority w:val="0"/>
    <w:pPr>
      <w:ind w:left="840" w:hanging="420"/>
    </w:pPr>
  </w:style>
  <w:style w:type="paragraph" w:styleId="24">
    <w:name w:val="toc 2"/>
    <w:basedOn w:val="1"/>
    <w:next w:val="1"/>
    <w:qFormat/>
    <w:uiPriority w:val="39"/>
    <w:pPr>
      <w:tabs>
        <w:tab w:val="right" w:leader="middleDot" w:pos="6500"/>
      </w:tabs>
      <w:spacing w:before="0" w:after="0" w:line="320" w:lineRule="exact"/>
      <w:ind w:left="420"/>
      <w:jc w:val="left"/>
    </w:pPr>
    <w:rPr>
      <w:rFonts w:eastAsia="黑体"/>
      <w:kern w:val="0"/>
      <w:szCs w:val="19"/>
    </w:rPr>
  </w:style>
  <w:style w:type="paragraph" w:styleId="25">
    <w:name w:val="toc 9"/>
    <w:basedOn w:val="1"/>
    <w:next w:val="1"/>
    <w:semiHidden/>
    <w:qFormat/>
    <w:uiPriority w:val="0"/>
    <w:pPr>
      <w:ind w:left="3360"/>
    </w:pPr>
  </w:style>
  <w:style w:type="paragraph" w:styleId="26">
    <w:name w:val="Normal (Web)"/>
    <w:basedOn w:val="1"/>
    <w:unhideWhenUsed/>
    <w:qFormat/>
    <w:uiPriority w:val="0"/>
    <w:pPr>
      <w:spacing w:before="0" w:beforeAutospacing="1" w:after="0" w:afterAutospacing="1"/>
      <w:ind w:left="0"/>
      <w:jc w:val="left"/>
    </w:pPr>
    <w:rPr>
      <w:rFonts w:ascii="宋体" w:hAnsi="宋体" w:cs="Times New Roman"/>
      <w:kern w:val="0"/>
      <w:sz w:val="24"/>
      <w:szCs w:val="24"/>
    </w:rPr>
  </w:style>
  <w:style w:type="paragraph" w:styleId="27">
    <w:name w:val="annotation subject"/>
    <w:basedOn w:val="12"/>
    <w:next w:val="12"/>
    <w:semiHidden/>
    <w:qFormat/>
    <w:uiPriority w:val="0"/>
    <w:rPr>
      <w:b/>
      <w:bCs/>
    </w:rPr>
  </w:style>
  <w:style w:type="table" w:styleId="29">
    <w:name w:val="Table Grid"/>
    <w:basedOn w:val="28"/>
    <w:qFormat/>
    <w:uiPriority w:val="0"/>
    <w:pPr>
      <w:spacing w:before="80" w:after="8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tblHeader/>
    </w:trPr>
  </w:style>
  <w:style w:type="character" w:styleId="31">
    <w:name w:val="FollowedHyperlink"/>
    <w:basedOn w:val="30"/>
    <w:qFormat/>
    <w:uiPriority w:val="0"/>
    <w:rPr>
      <w:color w:val="800080"/>
      <w:u w:val="single"/>
    </w:rPr>
  </w:style>
  <w:style w:type="character" w:styleId="32">
    <w:name w:val="Hyperlink"/>
    <w:basedOn w:val="30"/>
    <w:qFormat/>
    <w:uiPriority w:val="99"/>
    <w:rPr>
      <w:rFonts w:ascii="Calibri" w:hAnsi="Calibri"/>
      <w:color w:val="0000FF"/>
      <w:u w:val="single"/>
    </w:rPr>
  </w:style>
  <w:style w:type="character" w:styleId="33">
    <w:name w:val="annotation reference"/>
    <w:basedOn w:val="30"/>
    <w:semiHidden/>
    <w:qFormat/>
    <w:uiPriority w:val="0"/>
    <w:rPr>
      <w:sz w:val="21"/>
      <w:szCs w:val="21"/>
    </w:rPr>
  </w:style>
  <w:style w:type="character" w:customStyle="1" w:styleId="34">
    <w:name w:val="标题 5 Char"/>
    <w:basedOn w:val="30"/>
    <w:link w:val="7"/>
    <w:semiHidden/>
    <w:qFormat/>
    <w:uiPriority w:val="0"/>
    <w:rPr>
      <w:rFonts w:ascii="Futura Bk" w:hAnsi="Futura Bk" w:cs="Arial"/>
      <w:color w:val="0090C8"/>
      <w:sz w:val="24"/>
      <w:szCs w:val="24"/>
    </w:rPr>
  </w:style>
  <w:style w:type="paragraph" w:customStyle="1" w:styleId="35">
    <w:name w:val="IN Feature"/>
    <w:next w:val="1"/>
    <w:semiHidden/>
    <w:qFormat/>
    <w:uiPriority w:val="0"/>
    <w:pPr>
      <w:keepNext/>
      <w:keepLines/>
      <w:numPr>
        <w:ilvl w:val="7"/>
        <w:numId w:val="3"/>
      </w:numPr>
      <w:spacing w:before="240" w:after="240"/>
      <w:outlineLvl w:val="7"/>
    </w:pPr>
    <w:rPr>
      <w:rFonts w:ascii="Arial" w:hAnsi="Arial" w:eastAsia="黑体" w:cs="Arial"/>
      <w:b/>
      <w:bCs/>
      <w:kern w:val="2"/>
      <w:lang w:val="en-US" w:eastAsia="zh-CN" w:bidi="ar-SA"/>
    </w:rPr>
  </w:style>
  <w:style w:type="paragraph" w:customStyle="1" w:styleId="36">
    <w:name w:val="IN Step"/>
    <w:qFormat/>
    <w:uiPriority w:val="0"/>
    <w:pPr>
      <w:keepLines/>
      <w:tabs>
        <w:tab w:val="left" w:pos="737"/>
      </w:tabs>
      <w:spacing w:before="40" w:after="40"/>
      <w:ind w:left="737" w:hanging="737"/>
    </w:pPr>
    <w:rPr>
      <w:rFonts w:ascii="Calibri" w:hAnsi="Calibri" w:eastAsia="宋体" w:cs="Arial"/>
      <w:kern w:val="2"/>
      <w:sz w:val="18"/>
      <w:lang w:val="en-US" w:eastAsia="zh-CN" w:bidi="ar-SA"/>
    </w:rPr>
  </w:style>
  <w:style w:type="paragraph" w:customStyle="1" w:styleId="37">
    <w:name w:val="Figure Text"/>
    <w:link w:val="67"/>
    <w:qFormat/>
    <w:uiPriority w:val="0"/>
    <w:pPr>
      <w:widowControl w:val="0"/>
      <w:autoSpaceDE w:val="0"/>
      <w:autoSpaceDN w:val="0"/>
      <w:snapToGrid w:val="0"/>
    </w:pPr>
    <w:rPr>
      <w:rFonts w:ascii="Calibri" w:hAnsi="Calibri" w:eastAsia="Adobe 黑体 Std R" w:cs="Arial Narrow"/>
      <w:sz w:val="15"/>
      <w:lang w:val="en-US" w:eastAsia="zh-CN" w:bidi="ar-SA"/>
    </w:rPr>
  </w:style>
  <w:style w:type="paragraph" w:customStyle="1" w:styleId="38">
    <w:name w:val="Table Description"/>
    <w:link w:val="121"/>
    <w:qFormat/>
    <w:uiPriority w:val="0"/>
    <w:pPr>
      <w:keepNext/>
      <w:keepLines/>
      <w:numPr>
        <w:ilvl w:val="6"/>
        <w:numId w:val="1"/>
      </w:numPr>
      <w:spacing w:before="80" w:after="80" w:line="240" w:lineRule="exact"/>
    </w:pPr>
    <w:rPr>
      <w:rFonts w:ascii="Calibri" w:hAnsi="Calibri" w:eastAsia="黑体" w:cs="Arial Narrow"/>
      <w:sz w:val="18"/>
      <w:lang w:val="en-US" w:eastAsia="zh-CN" w:bidi="ar-SA"/>
    </w:rPr>
  </w:style>
  <w:style w:type="paragraph" w:customStyle="1" w:styleId="39">
    <w:name w:val="Table Heading"/>
    <w:link w:val="40"/>
    <w:qFormat/>
    <w:uiPriority w:val="0"/>
    <w:pPr>
      <w:keepNext/>
      <w:spacing w:before="60" w:after="60" w:line="240" w:lineRule="exact"/>
      <w:jc w:val="center"/>
    </w:pPr>
    <w:rPr>
      <w:rFonts w:ascii="Calibri" w:hAnsi="Calibri" w:eastAsia="黑体" w:cs="Arial Narrow"/>
      <w:bCs/>
      <w:sz w:val="18"/>
      <w:lang w:val="en-US" w:eastAsia="zh-CN" w:bidi="ar-SA"/>
    </w:rPr>
  </w:style>
  <w:style w:type="character" w:customStyle="1" w:styleId="40">
    <w:name w:val="Table Heading Char"/>
    <w:link w:val="39"/>
    <w:qFormat/>
    <w:uiPriority w:val="0"/>
    <w:rPr>
      <w:rFonts w:ascii="Calibri" w:hAnsi="Calibri" w:eastAsia="黑体" w:cs="Arial Narrow"/>
      <w:bCs/>
      <w:sz w:val="18"/>
    </w:rPr>
  </w:style>
  <w:style w:type="paragraph" w:customStyle="1" w:styleId="41">
    <w:name w:val="Table Text"/>
    <w:link w:val="42"/>
    <w:qFormat/>
    <w:uiPriority w:val="0"/>
    <w:pPr>
      <w:autoSpaceDE w:val="0"/>
      <w:autoSpaceDN w:val="0"/>
      <w:spacing w:before="60" w:after="60"/>
      <w:textAlignment w:val="bottom"/>
    </w:pPr>
    <w:rPr>
      <w:rFonts w:ascii="Calibri" w:hAnsi="Calibri" w:eastAsia="宋体" w:cs="Arial Narrow"/>
      <w:sz w:val="18"/>
      <w:szCs w:val="18"/>
      <w:lang w:val="en-US" w:eastAsia="zh-CN" w:bidi="ar-SA"/>
    </w:rPr>
  </w:style>
  <w:style w:type="character" w:customStyle="1" w:styleId="42">
    <w:name w:val="Table Text Char"/>
    <w:basedOn w:val="30"/>
    <w:link w:val="41"/>
    <w:qFormat/>
    <w:uiPriority w:val="0"/>
    <w:rPr>
      <w:rFonts w:ascii="Calibri" w:hAnsi="Calibri" w:cs="Arial Narrow"/>
      <w:sz w:val="18"/>
      <w:szCs w:val="18"/>
    </w:rPr>
  </w:style>
  <w:style w:type="paragraph" w:customStyle="1" w:styleId="43">
    <w:name w:val="Figure Description"/>
    <w:next w:val="1"/>
    <w:link w:val="107"/>
    <w:qFormat/>
    <w:uiPriority w:val="0"/>
    <w:pPr>
      <w:keepNext/>
      <w:keepLines/>
      <w:numPr>
        <w:ilvl w:val="5"/>
        <w:numId w:val="1"/>
      </w:numPr>
      <w:spacing w:before="80" w:after="80" w:line="240" w:lineRule="exact"/>
    </w:pPr>
    <w:rPr>
      <w:rFonts w:ascii="Calibri" w:hAnsi="Calibri" w:eastAsia="黑体" w:cs="Arial Narrow"/>
      <w:sz w:val="18"/>
      <w:lang w:val="en-US" w:eastAsia="zh-CN" w:bidi="ar-SA"/>
    </w:rPr>
  </w:style>
  <w:style w:type="paragraph" w:customStyle="1" w:styleId="44">
    <w:name w:val="TOC"/>
    <w:next w:val="1"/>
    <w:qFormat/>
    <w:uiPriority w:val="0"/>
    <w:pPr>
      <w:keepNext/>
      <w:snapToGrid w:val="0"/>
      <w:spacing w:before="400" w:after="320" w:line="400" w:lineRule="exact"/>
      <w:jc w:val="center"/>
    </w:pPr>
    <w:rPr>
      <w:rFonts w:ascii="Calibri" w:hAnsi="Calibri" w:eastAsia="黑体" w:cs="Arial"/>
      <w:bCs/>
      <w:sz w:val="28"/>
      <w:szCs w:val="40"/>
      <w:lang w:val="en-US" w:eastAsia="zh-CN" w:bidi="ar-SA"/>
    </w:rPr>
  </w:style>
  <w:style w:type="paragraph" w:customStyle="1" w:styleId="45">
    <w:name w:val="Command"/>
    <w:qFormat/>
    <w:uiPriority w:val="0"/>
    <w:pPr>
      <w:keepNext/>
      <w:spacing w:before="40" w:after="40"/>
      <w:ind w:left="624"/>
      <w:jc w:val="both"/>
    </w:pPr>
    <w:rPr>
      <w:rFonts w:ascii="Calibri" w:hAnsi="Calibri" w:eastAsia="黑体" w:cs="Arial"/>
      <w:b/>
      <w:bCs/>
      <w:color w:val="000000" w:themeColor="text1"/>
      <w:sz w:val="18"/>
      <w:szCs w:val="22"/>
      <w:lang w:val="en-US" w:eastAsia="zh-CN" w:bidi="ar-SA"/>
    </w:rPr>
  </w:style>
  <w:style w:type="character" w:customStyle="1" w:styleId="46">
    <w:name w:val="Notes Heading Char Char"/>
    <w:basedOn w:val="30"/>
    <w:link w:val="47"/>
    <w:qFormat/>
    <w:uiPriority w:val="0"/>
    <w:rPr>
      <w:rFonts w:ascii="Calibri" w:hAnsi="Calibri" w:eastAsia="黑体" w:cs="Arial"/>
      <w:b/>
      <w:sz w:val="21"/>
      <w:lang w:eastAsia="en-US"/>
    </w:rPr>
  </w:style>
  <w:style w:type="paragraph" w:customStyle="1" w:styleId="47">
    <w:name w:val="Notes Heading"/>
    <w:next w:val="48"/>
    <w:link w:val="46"/>
    <w:qFormat/>
    <w:uiPriority w:val="0"/>
    <w:pPr>
      <w:keepNext/>
      <w:spacing w:before="40" w:after="40"/>
    </w:pPr>
    <w:rPr>
      <w:rFonts w:ascii="Calibri" w:hAnsi="Calibri" w:eastAsia="黑体" w:cs="Arial"/>
      <w:b/>
      <w:sz w:val="21"/>
      <w:lang w:val="en-US" w:eastAsia="en-US" w:bidi="ar-SA"/>
    </w:rPr>
  </w:style>
  <w:style w:type="paragraph" w:customStyle="1" w:styleId="48">
    <w:name w:val="Notes Text"/>
    <w:link w:val="49"/>
    <w:qFormat/>
    <w:uiPriority w:val="0"/>
    <w:pPr>
      <w:keepNext/>
      <w:spacing w:before="40" w:after="40"/>
    </w:pPr>
    <w:rPr>
      <w:rFonts w:ascii="Calibri" w:hAnsi="Calibri" w:cs="Arial" w:eastAsiaTheme="minorEastAsia"/>
      <w:sz w:val="18"/>
      <w:lang w:val="en-US" w:eastAsia="en-US" w:bidi="ar-SA"/>
    </w:rPr>
  </w:style>
  <w:style w:type="character" w:customStyle="1" w:styleId="49">
    <w:name w:val="Notes Text Char Char"/>
    <w:basedOn w:val="30"/>
    <w:link w:val="48"/>
    <w:qFormat/>
    <w:uiPriority w:val="0"/>
    <w:rPr>
      <w:rFonts w:ascii="Calibri" w:hAnsi="Calibri" w:cs="Arial" w:eastAsiaTheme="minorEastAsia"/>
      <w:sz w:val="18"/>
      <w:lang w:eastAsia="en-US"/>
    </w:rPr>
  </w:style>
  <w:style w:type="paragraph" w:customStyle="1" w:styleId="50">
    <w:name w:val="Interface display"/>
    <w:qFormat/>
    <w:uiPriority w:val="0"/>
    <w:pPr>
      <w:keepNext/>
      <w:shd w:val="clear" w:color="auto" w:fill="C3BD96" w:themeFill="background2" w:themeFillShade="BF"/>
      <w:spacing w:before="40" w:after="40" w:line="240" w:lineRule="exact"/>
      <w:ind w:left="624"/>
      <w:jc w:val="both"/>
    </w:pPr>
    <w:rPr>
      <w:rFonts w:ascii="Calibri" w:hAnsi="Calibri" w:eastAsia="宋体" w:cs="Courier New"/>
      <w:color w:val="000000" w:themeColor="text1"/>
      <w:sz w:val="16"/>
      <w:szCs w:val="17"/>
      <w:lang w:val="en-US" w:eastAsia="zh-CN" w:bidi="ar-SA"/>
    </w:rPr>
  </w:style>
  <w:style w:type="paragraph" w:customStyle="1" w:styleId="51">
    <w:name w:val="Figure"/>
    <w:next w:val="1"/>
    <w:link w:val="52"/>
    <w:qFormat/>
    <w:uiPriority w:val="0"/>
    <w:pPr>
      <w:spacing w:before="40" w:after="40"/>
      <w:ind w:left="624" w:right="200" w:rightChars="200"/>
    </w:pPr>
    <w:rPr>
      <w:rFonts w:ascii="Arial" w:hAnsi="Arial" w:eastAsia="宋体" w:cs="Arial"/>
      <w:kern w:val="2"/>
      <w:sz w:val="18"/>
      <w:lang w:val="en-US" w:eastAsia="zh-CN" w:bidi="ar-SA"/>
    </w:rPr>
  </w:style>
  <w:style w:type="character" w:customStyle="1" w:styleId="52">
    <w:name w:val="Figure Char"/>
    <w:basedOn w:val="30"/>
    <w:link w:val="51"/>
    <w:qFormat/>
    <w:uiPriority w:val="0"/>
    <w:rPr>
      <w:rFonts w:ascii="Arial" w:hAnsi="Arial" w:cs="Arial"/>
      <w:kern w:val="2"/>
      <w:sz w:val="18"/>
    </w:rPr>
  </w:style>
  <w:style w:type="paragraph" w:customStyle="1" w:styleId="53">
    <w:name w:val="IN Voice"/>
    <w:semiHidden/>
    <w:qFormat/>
    <w:uiPriority w:val="0"/>
    <w:pPr>
      <w:spacing w:before="20" w:after="20"/>
    </w:pPr>
    <w:rPr>
      <w:rFonts w:ascii="Arial Narrow" w:hAnsi="Arial Narrow" w:eastAsia="宋体" w:cs="Arial"/>
      <w:bCs/>
      <w:sz w:val="15"/>
      <w:szCs w:val="15"/>
      <w:lang w:val="en-US" w:eastAsia="zh-CN" w:bidi="ar-SA"/>
    </w:rPr>
  </w:style>
  <w:style w:type="paragraph" w:customStyle="1" w:styleId="54">
    <w:name w:val="Interface display in Table"/>
    <w:qFormat/>
    <w:uiPriority w:val="0"/>
    <w:pPr>
      <w:shd w:val="clear" w:color="auto" w:fill="C3BD96" w:themeFill="background2" w:themeFillShade="BF"/>
      <w:jc w:val="both"/>
    </w:pPr>
    <w:rPr>
      <w:rFonts w:ascii="Calibri" w:hAnsi="Calibri" w:eastAsia="宋体" w:cs="Courier New"/>
      <w:color w:val="000000" w:themeColor="text1"/>
      <w:sz w:val="16"/>
      <w:szCs w:val="17"/>
      <w:lang w:val="en-US" w:eastAsia="zh-CN" w:bidi="ar-SA"/>
    </w:rPr>
  </w:style>
  <w:style w:type="character" w:customStyle="1" w:styleId="55">
    <w:name w:val="Terminal Display shading"/>
    <w:basedOn w:val="30"/>
    <w:qFormat/>
    <w:uiPriority w:val="0"/>
    <w:rPr>
      <w:rFonts w:ascii="Courier New" w:hAnsi="Courier New"/>
      <w:sz w:val="16"/>
      <w:shd w:val="clear" w:color="auto" w:fill="D9D9D9"/>
    </w:rPr>
  </w:style>
  <w:style w:type="table" w:customStyle="1" w:styleId="56">
    <w:name w:val="Table"/>
    <w:basedOn w:val="29"/>
    <w:qFormat/>
    <w:uiPriority w:val="0"/>
    <w:pPr>
      <w:widowControl w:val="0"/>
      <w:jc w:val="left"/>
    </w:pPr>
    <w:rPr>
      <w:rFonts w:ascii="Arial" w:hAnsi="Arial"/>
      <w:sz w:val="18"/>
    </w:rPr>
    <w:tblPr>
      <w:tblBorders>
        <w:insideH w:val="single" w:color="808080" w:sz="4" w:space="0"/>
        <w:insideV w:val="single" w:color="808080" w:sz="4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tblHeader/>
    </w:trPr>
    <w:tcPr>
      <w:vAlign w:val="center"/>
    </w:tcPr>
    <w:tblStylePr w:type="firstRow">
      <w:pPr>
        <w:wordWrap/>
        <w:ind w:left="0" w:leftChars="0"/>
      </w:pPr>
      <w:tcPr>
        <w:tcBorders>
          <w:top w:val="single" w:color="auto" w:sz="4" w:space="0"/>
          <w:left w:val="nil"/>
          <w:bottom w:val="single" w:color="808080" w:sz="4" w:space="0"/>
          <w:right w:val="nil"/>
          <w:insideH w:val="nil"/>
          <w:insideV w:val="single" w:sz="4" w:space="0"/>
          <w:tl2br w:val="nil"/>
          <w:tr2bl w:val="nil"/>
        </w:tcBorders>
        <w:shd w:val="clear" w:color="auto" w:fill="D9D9D9"/>
      </w:tcPr>
    </w:tblStylePr>
    <w:tblStylePr w:type="lastRow">
      <w:tcPr>
        <w:tcBorders>
          <w:top w:val="single" w:color="808080" w:sz="4" w:space="0"/>
          <w:left w:val="nil"/>
          <w:bottom w:val="single" w:color="auto" w:sz="4" w:space="0"/>
          <w:right w:val="nil"/>
          <w:insideH w:val="nil"/>
          <w:insideV w:val="single" w:sz="4" w:space="0"/>
          <w:tl2br w:val="nil"/>
          <w:tr2bl w:val="nil"/>
        </w:tcBorders>
      </w:tcPr>
    </w:tblStylePr>
  </w:style>
  <w:style w:type="paragraph" w:customStyle="1" w:styleId="57">
    <w:name w:val="Item Step"/>
    <w:link w:val="102"/>
    <w:qFormat/>
    <w:uiPriority w:val="0"/>
    <w:pPr>
      <w:numPr>
        <w:ilvl w:val="0"/>
        <w:numId w:val="4"/>
      </w:numPr>
    </w:pPr>
    <w:rPr>
      <w:rFonts w:ascii="Calibri" w:hAnsi="Calibri" w:eastAsia="宋体" w:cs="Arial"/>
      <w:kern w:val="2"/>
      <w:sz w:val="18"/>
      <w:lang w:val="en-US" w:eastAsia="zh-CN" w:bidi="ar-SA"/>
    </w:rPr>
  </w:style>
  <w:style w:type="paragraph" w:customStyle="1" w:styleId="58">
    <w:name w:val="Item Step_2"/>
    <w:basedOn w:val="57"/>
    <w:link w:val="120"/>
    <w:qFormat/>
    <w:uiPriority w:val="0"/>
    <w:pPr>
      <w:numPr>
        <w:ilvl w:val="1"/>
      </w:numPr>
    </w:pPr>
  </w:style>
  <w:style w:type="paragraph" w:customStyle="1" w:styleId="59">
    <w:name w:val="Item List in Table_2"/>
    <w:basedOn w:val="1"/>
    <w:qFormat/>
    <w:uiPriority w:val="0"/>
    <w:pPr>
      <w:numPr>
        <w:ilvl w:val="4"/>
        <w:numId w:val="5"/>
      </w:numPr>
      <w:jc w:val="left"/>
    </w:pPr>
    <w:rPr>
      <w:szCs w:val="18"/>
      <w:lang w:eastAsia="en-US"/>
    </w:rPr>
  </w:style>
  <w:style w:type="paragraph" w:customStyle="1" w:styleId="60">
    <w:name w:val="Item Step in Table"/>
    <w:link w:val="106"/>
    <w:qFormat/>
    <w:uiPriority w:val="0"/>
    <w:pPr>
      <w:numPr>
        <w:ilvl w:val="0"/>
        <w:numId w:val="6"/>
      </w:numPr>
      <w:spacing w:before="60" w:after="60"/>
    </w:pPr>
    <w:rPr>
      <w:rFonts w:ascii="Calibri" w:hAnsi="Calibri" w:eastAsia="宋体" w:cs="Arial"/>
      <w:sz w:val="18"/>
      <w:szCs w:val="18"/>
      <w:lang w:val="en-US" w:eastAsia="zh-CN" w:bidi="ar-SA"/>
    </w:rPr>
  </w:style>
  <w:style w:type="paragraph" w:customStyle="1" w:styleId="61">
    <w:name w:val="Item Step in Table-2"/>
    <w:link w:val="98"/>
    <w:qFormat/>
    <w:uiPriority w:val="0"/>
    <w:pPr>
      <w:numPr>
        <w:ilvl w:val="1"/>
        <w:numId w:val="6"/>
      </w:numPr>
      <w:spacing w:before="40" w:after="40"/>
    </w:pPr>
    <w:rPr>
      <w:rFonts w:ascii="Calibri" w:hAnsi="Calibri" w:eastAsia="宋体" w:cs="Arial"/>
      <w:sz w:val="18"/>
      <w:szCs w:val="18"/>
      <w:lang w:val="en-US" w:eastAsia="zh-CN" w:bidi="ar-SA"/>
    </w:rPr>
  </w:style>
  <w:style w:type="paragraph" w:customStyle="1" w:styleId="62">
    <w:name w:val="Item List"/>
    <w:basedOn w:val="1"/>
    <w:link w:val="63"/>
    <w:qFormat/>
    <w:uiPriority w:val="0"/>
    <w:pPr>
      <w:numPr>
        <w:ilvl w:val="0"/>
        <w:numId w:val="5"/>
      </w:numPr>
    </w:pPr>
    <w:rPr>
      <w:lang w:eastAsia="en-US"/>
    </w:rPr>
  </w:style>
  <w:style w:type="character" w:customStyle="1" w:styleId="63">
    <w:name w:val="Item List Char Char"/>
    <w:basedOn w:val="30"/>
    <w:link w:val="62"/>
    <w:qFormat/>
    <w:uiPriority w:val="0"/>
    <w:rPr>
      <w:rFonts w:ascii="Calibri" w:hAnsi="Calibri" w:cs="Arial"/>
      <w:kern w:val="2"/>
      <w:sz w:val="18"/>
      <w:lang w:eastAsia="en-US"/>
    </w:rPr>
  </w:style>
  <w:style w:type="paragraph" w:customStyle="1" w:styleId="64">
    <w:name w:val="Item List_2"/>
    <w:basedOn w:val="62"/>
    <w:qFormat/>
    <w:uiPriority w:val="0"/>
    <w:pPr>
      <w:numPr>
        <w:ilvl w:val="1"/>
      </w:numPr>
    </w:pPr>
  </w:style>
  <w:style w:type="paragraph" w:customStyle="1" w:styleId="65">
    <w:name w:val="Item Indent_1"/>
    <w:basedOn w:val="1"/>
    <w:qFormat/>
    <w:uiPriority w:val="0"/>
    <w:pPr>
      <w:ind w:left="1134"/>
      <w:jc w:val="left"/>
    </w:pPr>
    <w:rPr>
      <w:color w:val="000000"/>
      <w:kern w:val="0"/>
      <w:lang w:eastAsia="en-US"/>
    </w:rPr>
  </w:style>
  <w:style w:type="paragraph" w:customStyle="1" w:styleId="66">
    <w:name w:val="Item Indent_2"/>
    <w:basedOn w:val="1"/>
    <w:qFormat/>
    <w:uiPriority w:val="0"/>
    <w:pPr>
      <w:ind w:left="1418"/>
      <w:jc w:val="left"/>
    </w:pPr>
    <w:rPr>
      <w:color w:val="000000"/>
      <w:kern w:val="0"/>
      <w:lang w:eastAsia="en-US"/>
    </w:rPr>
  </w:style>
  <w:style w:type="character" w:customStyle="1" w:styleId="67">
    <w:name w:val="Figure Text Char"/>
    <w:basedOn w:val="30"/>
    <w:link w:val="37"/>
    <w:qFormat/>
    <w:uiPriority w:val="0"/>
    <w:rPr>
      <w:rFonts w:ascii="Calibri" w:hAnsi="Calibri" w:eastAsia="Adobe 黑体 Std R" w:cs="Arial Narrow"/>
      <w:sz w:val="15"/>
    </w:rPr>
  </w:style>
  <w:style w:type="paragraph" w:customStyle="1" w:styleId="68">
    <w:name w:val="Item List_3"/>
    <w:basedOn w:val="64"/>
    <w:qFormat/>
    <w:uiPriority w:val="0"/>
    <w:pPr>
      <w:numPr>
        <w:ilvl w:val="2"/>
      </w:numPr>
    </w:pPr>
  </w:style>
  <w:style w:type="paragraph" w:customStyle="1" w:styleId="69">
    <w:name w:val="Item Indent_3"/>
    <w:basedOn w:val="1"/>
    <w:semiHidden/>
    <w:qFormat/>
    <w:uiPriority w:val="0"/>
    <w:pPr>
      <w:spacing w:before="80"/>
      <w:ind w:left="1956"/>
      <w:jc w:val="left"/>
    </w:pPr>
    <w:rPr>
      <w:color w:val="000000"/>
      <w:kern w:val="0"/>
      <w:lang w:eastAsia="en-US"/>
    </w:rPr>
  </w:style>
  <w:style w:type="paragraph" w:customStyle="1" w:styleId="70">
    <w:name w:val="Item List in Table"/>
    <w:basedOn w:val="1"/>
    <w:link w:val="71"/>
    <w:qFormat/>
    <w:uiPriority w:val="0"/>
    <w:pPr>
      <w:numPr>
        <w:ilvl w:val="3"/>
        <w:numId w:val="5"/>
      </w:numPr>
      <w:spacing w:before="60" w:after="60"/>
      <w:jc w:val="left"/>
    </w:pPr>
    <w:rPr>
      <w:szCs w:val="18"/>
      <w:lang w:eastAsia="en-US"/>
    </w:rPr>
  </w:style>
  <w:style w:type="character" w:customStyle="1" w:styleId="71">
    <w:name w:val="Item List in Table Char Char"/>
    <w:basedOn w:val="30"/>
    <w:link w:val="70"/>
    <w:qFormat/>
    <w:uiPriority w:val="0"/>
    <w:rPr>
      <w:rFonts w:ascii="Calibri" w:hAnsi="Calibri" w:cs="Arial"/>
      <w:kern w:val="2"/>
      <w:sz w:val="18"/>
      <w:szCs w:val="18"/>
      <w:lang w:eastAsia="en-US"/>
    </w:rPr>
  </w:style>
  <w:style w:type="paragraph" w:customStyle="1" w:styleId="72">
    <w:name w:val="Notes Text List"/>
    <w:basedOn w:val="70"/>
    <w:link w:val="73"/>
    <w:qFormat/>
    <w:uiPriority w:val="0"/>
    <w:pPr>
      <w:keepNext/>
    </w:pPr>
    <w:rPr>
      <w:rFonts w:eastAsiaTheme="minorEastAsia"/>
      <w:szCs w:val="20"/>
    </w:rPr>
  </w:style>
  <w:style w:type="character" w:customStyle="1" w:styleId="73">
    <w:name w:val="Notes Text List Char Char"/>
    <w:basedOn w:val="71"/>
    <w:link w:val="72"/>
    <w:qFormat/>
    <w:uiPriority w:val="0"/>
    <w:rPr>
      <w:rFonts w:ascii="Calibri" w:hAnsi="Calibri" w:cs="Arial" w:eastAsiaTheme="minorEastAsia"/>
      <w:kern w:val="2"/>
      <w:sz w:val="18"/>
      <w:szCs w:val="18"/>
      <w:lang w:eastAsia="en-US"/>
    </w:rPr>
  </w:style>
  <w:style w:type="table" w:customStyle="1" w:styleId="74">
    <w:name w:val="Figure Table"/>
    <w:basedOn w:val="29"/>
    <w:qFormat/>
    <w:uiPriority w:val="0"/>
    <w:pPr>
      <w:spacing w:before="40" w:after="0" w:line="240" w:lineRule="exact"/>
      <w:jc w:val="left"/>
    </w:pPr>
    <w:rPr>
      <w:rFonts w:ascii="Futura Bk" w:hAnsi="Futura Bk"/>
      <w:sz w:val="18"/>
      <w:szCs w:val="18"/>
    </w:rPr>
    <w:tblPr>
      <w:tblBorders>
        <w:insideH w:val="single" w:color="808080" w:sz="4" w:space="0"/>
        <w:insideV w:val="single" w:color="808080" w:sz="4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tblHeader/>
    </w:trPr>
    <w:tcPr>
      <w:vAlign w:val="center"/>
    </w:tcPr>
  </w:style>
  <w:style w:type="paragraph" w:customStyle="1" w:styleId="75">
    <w:name w:val="Item step_3"/>
    <w:basedOn w:val="1"/>
    <w:semiHidden/>
    <w:qFormat/>
    <w:uiPriority w:val="0"/>
    <w:pPr>
      <w:tabs>
        <w:tab w:val="left" w:pos="1955"/>
      </w:tabs>
      <w:spacing w:before="80" w:line="240" w:lineRule="exact"/>
      <w:ind w:left="1956" w:hanging="312"/>
      <w:jc w:val="left"/>
      <w:outlineLvl w:val="8"/>
    </w:pPr>
    <w:rPr>
      <w:rFonts w:cs="Times New Roman"/>
      <w:color w:val="000000"/>
      <w:kern w:val="0"/>
      <w:szCs w:val="16"/>
      <w:lang w:eastAsia="en-US"/>
    </w:rPr>
  </w:style>
  <w:style w:type="character" w:customStyle="1" w:styleId="76">
    <w:name w:val="Parmvalue"/>
    <w:qFormat/>
    <w:uiPriority w:val="0"/>
    <w:rPr>
      <w:rFonts w:ascii="Calibri" w:hAnsi="Calibri" w:eastAsia="宋体"/>
      <w:i/>
      <w:color w:val="auto"/>
      <w:sz w:val="18"/>
      <w:szCs w:val="21"/>
    </w:rPr>
  </w:style>
  <w:style w:type="character" w:customStyle="1" w:styleId="77">
    <w:name w:val="Parmname"/>
    <w:qFormat/>
    <w:uiPriority w:val="0"/>
    <w:rPr>
      <w:rFonts w:ascii="Calibri" w:hAnsi="Calibri" w:eastAsia="宋体"/>
      <w:b/>
      <w:color w:val="auto"/>
      <w:sz w:val="18"/>
      <w:szCs w:val="21"/>
    </w:rPr>
  </w:style>
  <w:style w:type="paragraph" w:customStyle="1" w:styleId="78">
    <w:name w:val="Notes Text in Table"/>
    <w:qFormat/>
    <w:uiPriority w:val="0"/>
    <w:pPr>
      <w:keepLines/>
      <w:spacing w:before="60" w:after="60"/>
    </w:pPr>
    <w:rPr>
      <w:rFonts w:ascii="Calibri" w:hAnsi="Calibri" w:cs="Arial" w:eastAsiaTheme="minorEastAsia"/>
      <w:sz w:val="16"/>
      <w:szCs w:val="18"/>
      <w:lang w:val="en-US" w:eastAsia="zh-CN" w:bidi="ar-SA"/>
    </w:rPr>
  </w:style>
  <w:style w:type="paragraph" w:customStyle="1" w:styleId="79">
    <w:name w:val="Notes Heading in Table"/>
    <w:next w:val="78"/>
    <w:qFormat/>
    <w:uiPriority w:val="0"/>
    <w:pPr>
      <w:keepNext/>
      <w:spacing w:before="60" w:after="60"/>
    </w:pPr>
    <w:rPr>
      <w:rFonts w:ascii="Calibri" w:hAnsi="Calibri" w:eastAsia="黑体" w:cs="Arial"/>
      <w:b/>
      <w:sz w:val="17"/>
      <w:szCs w:val="18"/>
      <w:lang w:val="en-US" w:eastAsia="zh-CN" w:bidi="ar-SA"/>
    </w:rPr>
  </w:style>
  <w:style w:type="paragraph" w:customStyle="1" w:styleId="80">
    <w:name w:val="图样式"/>
    <w:basedOn w:val="1"/>
    <w:semiHidden/>
    <w:qFormat/>
    <w:uiPriority w:val="0"/>
    <w:pPr>
      <w:keepNext/>
      <w:autoSpaceDE w:val="0"/>
      <w:autoSpaceDN w:val="0"/>
      <w:adjustRightInd w:val="0"/>
      <w:spacing w:line="360" w:lineRule="auto"/>
      <w:ind w:left="0"/>
      <w:jc w:val="center"/>
    </w:pPr>
    <w:rPr>
      <w:rFonts w:ascii="Times New Roman" w:hAnsi="Times New Roman" w:cs="Times New Roman"/>
    </w:rPr>
  </w:style>
  <w:style w:type="paragraph" w:customStyle="1" w:styleId="81">
    <w:name w:val="Notes Text List in Table"/>
    <w:basedOn w:val="72"/>
    <w:link w:val="130"/>
    <w:qFormat/>
    <w:uiPriority w:val="0"/>
    <w:rPr>
      <w:sz w:val="16"/>
      <w:lang w:eastAsia="zh-CN"/>
    </w:rPr>
  </w:style>
  <w:style w:type="paragraph" w:customStyle="1" w:styleId="82">
    <w:name w:val="Terminal Display Indent_1"/>
    <w:basedOn w:val="50"/>
    <w:qFormat/>
    <w:uiPriority w:val="0"/>
    <w:pPr>
      <w:ind w:left="1134"/>
    </w:pPr>
    <w:rPr>
      <w:sz w:val="15"/>
    </w:rPr>
  </w:style>
  <w:style w:type="paragraph" w:customStyle="1" w:styleId="83">
    <w:name w:val="Terminal Display Indent_2"/>
    <w:basedOn w:val="50"/>
    <w:qFormat/>
    <w:uiPriority w:val="0"/>
    <w:pPr>
      <w:ind w:left="1418"/>
    </w:pPr>
    <w:rPr>
      <w:sz w:val="15"/>
    </w:rPr>
  </w:style>
  <w:style w:type="table" w:customStyle="1" w:styleId="84">
    <w:name w:val="StepTable"/>
    <w:basedOn w:val="28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5">
    <w:name w:val="Figure Step"/>
    <w:basedOn w:val="1"/>
    <w:qFormat/>
    <w:uiPriority w:val="0"/>
    <w:pPr>
      <w:widowControl w:val="0"/>
      <w:numPr>
        <w:ilvl w:val="0"/>
        <w:numId w:val="7"/>
      </w:numPr>
      <w:tabs>
        <w:tab w:val="left" w:pos="284"/>
      </w:tabs>
      <w:adjustRightInd w:val="0"/>
      <w:snapToGrid w:val="0"/>
      <w:ind w:left="227" w:hanging="227"/>
      <w:textAlignment w:val="baseline"/>
    </w:pPr>
    <w:rPr>
      <w:szCs w:val="15"/>
    </w:rPr>
  </w:style>
  <w:style w:type="paragraph" w:styleId="86">
    <w:name w:val="List Paragraph"/>
    <w:basedOn w:val="1"/>
    <w:link w:val="100"/>
    <w:qFormat/>
    <w:uiPriority w:val="34"/>
    <w:pPr>
      <w:ind w:firstLine="420" w:firstLineChars="200"/>
    </w:pPr>
  </w:style>
  <w:style w:type="character" w:customStyle="1" w:styleId="87">
    <w:name w:val="页脚 Char"/>
    <w:basedOn w:val="30"/>
    <w:link w:val="18"/>
    <w:qFormat/>
    <w:uiPriority w:val="99"/>
    <w:rPr>
      <w:rFonts w:ascii="Arial" w:hAnsi="Arial" w:cs="Arial"/>
      <w:sz w:val="18"/>
      <w:szCs w:val="18"/>
    </w:rPr>
  </w:style>
  <w:style w:type="paragraph" w:customStyle="1" w:styleId="88">
    <w:name w:val="Manual Title1"/>
    <w:qFormat/>
    <w:uiPriority w:val="0"/>
    <w:pPr>
      <w:jc w:val="right"/>
    </w:pPr>
    <w:rPr>
      <w:rFonts w:ascii="Calibri" w:hAnsi="Calibri" w:eastAsia="黑体" w:cs="Times New Roman"/>
      <w:sz w:val="32"/>
      <w:szCs w:val="32"/>
      <w:lang w:val="en-US" w:eastAsia="en-US" w:bidi="ar-SA"/>
    </w:rPr>
  </w:style>
  <w:style w:type="paragraph" w:customStyle="1" w:styleId="89">
    <w:name w:val="Manual Title2"/>
    <w:basedOn w:val="1"/>
    <w:link w:val="92"/>
    <w:qFormat/>
    <w:uiPriority w:val="0"/>
    <w:pPr>
      <w:spacing w:before="0" w:after="0"/>
      <w:ind w:left="0"/>
      <w:jc w:val="right"/>
    </w:pPr>
    <w:rPr>
      <w:rFonts w:eastAsia="华文楷体" w:cs="Times New Roman"/>
      <w:kern w:val="0"/>
      <w:sz w:val="32"/>
      <w:szCs w:val="40"/>
      <w:lang w:eastAsia="en-US"/>
    </w:rPr>
  </w:style>
  <w:style w:type="paragraph" w:customStyle="1" w:styleId="90">
    <w:name w:val="LOGO"/>
    <w:basedOn w:val="1"/>
    <w:link w:val="91"/>
    <w:qFormat/>
    <w:uiPriority w:val="0"/>
    <w:pPr>
      <w:spacing w:before="0" w:after="0"/>
      <w:ind w:left="0"/>
      <w:jc w:val="right"/>
    </w:pPr>
    <w:rPr>
      <w:rFonts w:eastAsia="黑体" w:cs="Times New Roman"/>
      <w:kern w:val="0"/>
      <w:sz w:val="20"/>
    </w:rPr>
  </w:style>
  <w:style w:type="character" w:customStyle="1" w:styleId="91">
    <w:name w:val="LOGO Char"/>
    <w:basedOn w:val="30"/>
    <w:link w:val="90"/>
    <w:qFormat/>
    <w:uiPriority w:val="0"/>
    <w:rPr>
      <w:rFonts w:ascii="Calibri" w:hAnsi="Calibri" w:eastAsia="黑体"/>
    </w:rPr>
  </w:style>
  <w:style w:type="character" w:customStyle="1" w:styleId="92">
    <w:name w:val="Manual Title2 Char"/>
    <w:basedOn w:val="30"/>
    <w:link w:val="89"/>
    <w:qFormat/>
    <w:uiPriority w:val="0"/>
    <w:rPr>
      <w:rFonts w:ascii="Calibri" w:hAnsi="Calibri" w:eastAsia="华文楷体"/>
      <w:sz w:val="32"/>
      <w:szCs w:val="40"/>
      <w:lang w:eastAsia="en-US"/>
    </w:rPr>
  </w:style>
  <w:style w:type="paragraph" w:customStyle="1" w:styleId="93">
    <w:name w:val="声明正文"/>
    <w:basedOn w:val="1"/>
    <w:link w:val="134"/>
    <w:qFormat/>
    <w:uiPriority w:val="0"/>
    <w:pPr>
      <w:spacing w:before="0" w:after="0" w:line="200" w:lineRule="exact"/>
      <w:ind w:left="340"/>
    </w:pPr>
    <w:rPr>
      <w:sz w:val="13"/>
    </w:rPr>
  </w:style>
  <w:style w:type="paragraph" w:customStyle="1" w:styleId="94">
    <w:name w:val="Notes Icons"/>
    <w:qFormat/>
    <w:uiPriority w:val="0"/>
    <w:pPr>
      <w:spacing w:before="80"/>
    </w:pPr>
    <w:rPr>
      <w:rFonts w:ascii="Calibri" w:hAnsi="Calibri" w:eastAsia="宋体" w:cs="Arial"/>
      <w:sz w:val="22"/>
      <w:lang w:val="en-US" w:eastAsia="en-US" w:bidi="ar-SA"/>
    </w:rPr>
  </w:style>
  <w:style w:type="paragraph" w:customStyle="1" w:styleId="95">
    <w:name w:val="Item Step_3"/>
    <w:basedOn w:val="57"/>
    <w:link w:val="101"/>
    <w:qFormat/>
    <w:uiPriority w:val="0"/>
    <w:pPr>
      <w:numPr>
        <w:ilvl w:val="2"/>
      </w:numPr>
    </w:pPr>
  </w:style>
  <w:style w:type="paragraph" w:customStyle="1" w:styleId="96">
    <w:name w:val="Item Step in Table-3"/>
    <w:basedOn w:val="61"/>
    <w:link w:val="99"/>
    <w:qFormat/>
    <w:uiPriority w:val="0"/>
    <w:pPr>
      <w:widowControl w:val="0"/>
      <w:numPr>
        <w:ilvl w:val="2"/>
      </w:numPr>
    </w:pPr>
  </w:style>
  <w:style w:type="character" w:customStyle="1" w:styleId="97">
    <w:name w:val="cmdname"/>
    <w:basedOn w:val="30"/>
    <w:qFormat/>
    <w:uiPriority w:val="0"/>
  </w:style>
  <w:style w:type="character" w:customStyle="1" w:styleId="98">
    <w:name w:val="Item Step in Table-2 Char"/>
    <w:basedOn w:val="30"/>
    <w:link w:val="61"/>
    <w:qFormat/>
    <w:uiPriority w:val="0"/>
    <w:rPr>
      <w:rFonts w:ascii="Calibri" w:hAnsi="Calibri" w:cs="Arial"/>
      <w:sz w:val="18"/>
      <w:szCs w:val="18"/>
    </w:rPr>
  </w:style>
  <w:style w:type="character" w:customStyle="1" w:styleId="99">
    <w:name w:val="Item Step in Table-3 Char"/>
    <w:basedOn w:val="98"/>
    <w:link w:val="96"/>
    <w:qFormat/>
    <w:uiPriority w:val="0"/>
    <w:rPr>
      <w:rFonts w:ascii="Calibri" w:hAnsi="Calibri" w:cs="Arial"/>
      <w:sz w:val="18"/>
      <w:szCs w:val="18"/>
    </w:rPr>
  </w:style>
  <w:style w:type="character" w:customStyle="1" w:styleId="100">
    <w:name w:val="列出段落 Char"/>
    <w:basedOn w:val="30"/>
    <w:link w:val="86"/>
    <w:qFormat/>
    <w:uiPriority w:val="34"/>
    <w:rPr>
      <w:rFonts w:ascii="Arial" w:hAnsi="Arial" w:cs="Arial"/>
      <w:kern w:val="2"/>
      <w:sz w:val="18"/>
    </w:rPr>
  </w:style>
  <w:style w:type="character" w:customStyle="1" w:styleId="101">
    <w:name w:val="Item Step_3 Char"/>
    <w:basedOn w:val="102"/>
    <w:link w:val="95"/>
    <w:qFormat/>
    <w:uiPriority w:val="0"/>
    <w:rPr>
      <w:rFonts w:ascii="Arial" w:hAnsi="Arial" w:cs="Arial"/>
      <w:kern w:val="2"/>
      <w:sz w:val="18"/>
    </w:rPr>
  </w:style>
  <w:style w:type="character" w:customStyle="1" w:styleId="102">
    <w:name w:val="Item Step Char"/>
    <w:basedOn w:val="100"/>
    <w:link w:val="57"/>
    <w:qFormat/>
    <w:uiPriority w:val="0"/>
    <w:rPr>
      <w:rFonts w:ascii="Calibri" w:hAnsi="Calibri" w:cs="Arial"/>
      <w:kern w:val="2"/>
      <w:sz w:val="18"/>
    </w:rPr>
  </w:style>
  <w:style w:type="paragraph" w:customStyle="1" w:styleId="103">
    <w:name w:val="Section Heading"/>
    <w:basedOn w:val="1"/>
    <w:next w:val="1"/>
    <w:link w:val="104"/>
    <w:qFormat/>
    <w:uiPriority w:val="0"/>
    <w:rPr>
      <w:rFonts w:eastAsia="黑体"/>
      <w:b/>
      <w:color w:val="000000" w:themeColor="text1"/>
    </w:rPr>
  </w:style>
  <w:style w:type="character" w:customStyle="1" w:styleId="104">
    <w:name w:val="Section Heading Char"/>
    <w:basedOn w:val="30"/>
    <w:link w:val="103"/>
    <w:qFormat/>
    <w:uiPriority w:val="0"/>
    <w:rPr>
      <w:rFonts w:ascii="Calibri" w:hAnsi="Calibri" w:eastAsia="黑体" w:cs="Arial"/>
      <w:b/>
      <w:color w:val="000000" w:themeColor="text1"/>
      <w:kern w:val="2"/>
      <w:sz w:val="18"/>
    </w:rPr>
  </w:style>
  <w:style w:type="table" w:customStyle="1" w:styleId="105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6">
    <w:name w:val="Item Step in Table Char"/>
    <w:basedOn w:val="30"/>
    <w:link w:val="60"/>
    <w:qFormat/>
    <w:uiPriority w:val="0"/>
    <w:rPr>
      <w:rFonts w:ascii="Calibri" w:hAnsi="Calibri" w:cs="Arial"/>
      <w:sz w:val="18"/>
      <w:szCs w:val="18"/>
    </w:rPr>
  </w:style>
  <w:style w:type="character" w:customStyle="1" w:styleId="107">
    <w:name w:val="Figure Description Char"/>
    <w:basedOn w:val="30"/>
    <w:link w:val="43"/>
    <w:qFormat/>
    <w:uiPriority w:val="0"/>
    <w:rPr>
      <w:rFonts w:ascii="Calibri" w:hAnsi="Calibri" w:eastAsia="黑体" w:cs="Arial Narrow"/>
      <w:sz w:val="18"/>
    </w:rPr>
  </w:style>
  <w:style w:type="paragraph" w:customStyle="1" w:styleId="108">
    <w:name w:val="防水须知标题"/>
    <w:basedOn w:val="1"/>
    <w:link w:val="117"/>
    <w:qFormat/>
    <w:uiPriority w:val="0"/>
    <w:pPr>
      <w:widowControl w:val="0"/>
      <w:shd w:val="clear" w:color="auto" w:fill="585858" w:themeFill="text1" w:themeFillTint="A6"/>
      <w:adjustRightInd w:val="0"/>
      <w:snapToGrid w:val="0"/>
      <w:spacing w:before="0" w:after="100"/>
      <w:ind w:left="0"/>
      <w:jc w:val="center"/>
      <w:textAlignment w:val="baseline"/>
    </w:pPr>
    <w:rPr>
      <w:rFonts w:eastAsia="黑体"/>
      <w:color w:val="FFFFFF" w:themeColor="background1"/>
      <w:kern w:val="0"/>
      <w:sz w:val="28"/>
      <w:szCs w:val="24"/>
    </w:rPr>
  </w:style>
  <w:style w:type="paragraph" w:customStyle="1" w:styleId="109">
    <w:name w:val="防水须知正文"/>
    <w:basedOn w:val="1"/>
    <w:link w:val="111"/>
    <w:qFormat/>
    <w:uiPriority w:val="0"/>
    <w:pPr>
      <w:widowControl w:val="0"/>
      <w:adjustRightInd w:val="0"/>
      <w:snapToGrid w:val="0"/>
      <w:spacing w:before="60" w:after="60"/>
      <w:ind w:left="300" w:leftChars="300"/>
      <w:textAlignment w:val="baseline"/>
    </w:pPr>
    <w:rPr>
      <w:rFonts w:eastAsiaTheme="minorEastAsia"/>
      <w:kern w:val="0"/>
      <w:szCs w:val="13"/>
    </w:rPr>
  </w:style>
  <w:style w:type="paragraph" w:customStyle="1" w:styleId="110">
    <w:name w:val="防水须知Item Step"/>
    <w:link w:val="113"/>
    <w:qFormat/>
    <w:uiPriority w:val="0"/>
    <w:pPr>
      <w:numPr>
        <w:ilvl w:val="0"/>
        <w:numId w:val="8"/>
      </w:numPr>
      <w:snapToGrid w:val="0"/>
      <w:spacing w:before="60" w:after="60"/>
    </w:pPr>
    <w:rPr>
      <w:rFonts w:ascii="Calibri" w:hAnsi="Calibri" w:cs="Arial" w:eastAsiaTheme="minorEastAsia"/>
      <w:sz w:val="18"/>
      <w:szCs w:val="14"/>
      <w:lang w:val="en-US" w:eastAsia="zh-CN" w:bidi="ar-SA"/>
    </w:rPr>
  </w:style>
  <w:style w:type="character" w:customStyle="1" w:styleId="111">
    <w:name w:val="防水须知正文 Char"/>
    <w:basedOn w:val="30"/>
    <w:link w:val="109"/>
    <w:qFormat/>
    <w:uiPriority w:val="0"/>
    <w:rPr>
      <w:rFonts w:ascii="Calibri" w:hAnsi="Calibri" w:cs="Arial" w:eastAsiaTheme="minorEastAsia"/>
      <w:sz w:val="18"/>
      <w:szCs w:val="13"/>
    </w:rPr>
  </w:style>
  <w:style w:type="paragraph" w:customStyle="1" w:styleId="112">
    <w:name w:val="防水须知Item Step_2"/>
    <w:basedOn w:val="110"/>
    <w:link w:val="119"/>
    <w:qFormat/>
    <w:uiPriority w:val="0"/>
    <w:pPr>
      <w:numPr>
        <w:ilvl w:val="1"/>
      </w:numPr>
    </w:pPr>
  </w:style>
  <w:style w:type="character" w:customStyle="1" w:styleId="113">
    <w:name w:val="防水须知Item Step Char"/>
    <w:basedOn w:val="30"/>
    <w:link w:val="110"/>
    <w:qFormat/>
    <w:uiPriority w:val="0"/>
    <w:rPr>
      <w:rFonts w:ascii="Calibri" w:hAnsi="Calibri" w:cs="Arial" w:eastAsiaTheme="minorEastAsia"/>
      <w:sz w:val="18"/>
      <w:szCs w:val="14"/>
    </w:rPr>
  </w:style>
  <w:style w:type="paragraph" w:customStyle="1" w:styleId="114">
    <w:name w:val="防水须知Note List"/>
    <w:link w:val="116"/>
    <w:qFormat/>
    <w:uiPriority w:val="0"/>
    <w:pPr>
      <w:numPr>
        <w:ilvl w:val="0"/>
        <w:numId w:val="9"/>
      </w:numPr>
      <w:snapToGrid w:val="0"/>
      <w:spacing w:before="40" w:after="40"/>
    </w:pPr>
    <w:rPr>
      <w:rFonts w:ascii="Calibri" w:hAnsi="Calibri" w:cs="Arial" w:eastAsiaTheme="minorEastAsia"/>
      <w:sz w:val="18"/>
      <w:szCs w:val="15"/>
      <w:lang w:val="en-US" w:eastAsia="zh-CN" w:bidi="ar-SA"/>
    </w:rPr>
  </w:style>
  <w:style w:type="paragraph" w:customStyle="1" w:styleId="115">
    <w:name w:val="防水须知Note Heading"/>
    <w:basedOn w:val="1"/>
    <w:link w:val="118"/>
    <w:qFormat/>
    <w:uiPriority w:val="0"/>
    <w:pPr>
      <w:widowControl w:val="0"/>
      <w:adjustRightInd w:val="0"/>
      <w:snapToGrid w:val="0"/>
      <w:ind w:left="0"/>
      <w:textAlignment w:val="baseline"/>
    </w:pPr>
    <w:rPr>
      <w:rFonts w:eastAsia="黑体"/>
      <w:b/>
      <w:kern w:val="0"/>
      <w:szCs w:val="14"/>
    </w:rPr>
  </w:style>
  <w:style w:type="character" w:customStyle="1" w:styleId="116">
    <w:name w:val="防水须知Note List Char"/>
    <w:basedOn w:val="30"/>
    <w:link w:val="114"/>
    <w:qFormat/>
    <w:uiPriority w:val="0"/>
    <w:rPr>
      <w:rFonts w:ascii="Calibri" w:hAnsi="Calibri" w:cs="Arial" w:eastAsiaTheme="minorEastAsia"/>
      <w:sz w:val="18"/>
      <w:szCs w:val="15"/>
    </w:rPr>
  </w:style>
  <w:style w:type="character" w:customStyle="1" w:styleId="117">
    <w:name w:val="防水须知标题 Char"/>
    <w:basedOn w:val="30"/>
    <w:link w:val="108"/>
    <w:qFormat/>
    <w:uiPriority w:val="0"/>
    <w:rPr>
      <w:rFonts w:ascii="Calibri" w:hAnsi="Calibri" w:eastAsia="黑体" w:cs="Arial"/>
      <w:color w:val="FFFFFF" w:themeColor="background1"/>
      <w:sz w:val="28"/>
      <w:szCs w:val="24"/>
      <w:shd w:val="clear" w:color="auto" w:fill="585858" w:themeFill="text1" w:themeFillTint="A6"/>
    </w:rPr>
  </w:style>
  <w:style w:type="character" w:customStyle="1" w:styleId="118">
    <w:name w:val="防水须知Note Heading Char"/>
    <w:basedOn w:val="30"/>
    <w:link w:val="115"/>
    <w:qFormat/>
    <w:uiPriority w:val="0"/>
    <w:rPr>
      <w:rFonts w:ascii="Calibri" w:hAnsi="Calibri" w:eastAsia="黑体" w:cs="Arial"/>
      <w:b/>
      <w:sz w:val="18"/>
      <w:szCs w:val="14"/>
    </w:rPr>
  </w:style>
  <w:style w:type="character" w:customStyle="1" w:styleId="119">
    <w:name w:val="防水须知Item Step_2 Char"/>
    <w:basedOn w:val="113"/>
    <w:link w:val="112"/>
    <w:qFormat/>
    <w:uiPriority w:val="0"/>
    <w:rPr>
      <w:rFonts w:ascii="Calibri" w:hAnsi="Calibri" w:cs="Arial" w:eastAsiaTheme="minorEastAsia"/>
      <w:sz w:val="18"/>
      <w:szCs w:val="14"/>
    </w:rPr>
  </w:style>
  <w:style w:type="character" w:customStyle="1" w:styleId="120">
    <w:name w:val="Item Step_2 Char"/>
    <w:basedOn w:val="102"/>
    <w:link w:val="58"/>
    <w:qFormat/>
    <w:uiPriority w:val="0"/>
    <w:rPr>
      <w:rFonts w:ascii="Arial" w:hAnsi="Arial" w:cs="Arial"/>
      <w:kern w:val="2"/>
      <w:sz w:val="18"/>
    </w:rPr>
  </w:style>
  <w:style w:type="character" w:customStyle="1" w:styleId="121">
    <w:name w:val="Table Description Char"/>
    <w:basedOn w:val="30"/>
    <w:link w:val="38"/>
    <w:qFormat/>
    <w:uiPriority w:val="0"/>
    <w:rPr>
      <w:rFonts w:ascii="Calibri" w:hAnsi="Calibri" w:eastAsia="黑体" w:cs="Arial Narrow"/>
      <w:sz w:val="18"/>
    </w:rPr>
  </w:style>
  <w:style w:type="paragraph" w:customStyle="1" w:styleId="122">
    <w:name w:val="声明"/>
    <w:next w:val="1"/>
    <w:qFormat/>
    <w:uiPriority w:val="0"/>
    <w:pPr>
      <w:keepNext/>
      <w:keepLines/>
      <w:snapToGrid w:val="0"/>
      <w:spacing w:before="40" w:after="40"/>
      <w:ind w:left="170"/>
    </w:pPr>
    <w:rPr>
      <w:rFonts w:ascii="Calibri" w:hAnsi="Calibri" w:eastAsia="黑体" w:cs="Arial"/>
      <w:b/>
      <w:kern w:val="2"/>
      <w:lang w:val="en-US" w:eastAsia="zh-CN" w:bidi="ar-SA"/>
    </w:rPr>
  </w:style>
  <w:style w:type="paragraph" w:customStyle="1" w:styleId="123">
    <w:name w:val="Item List in Table_3"/>
    <w:basedOn w:val="1"/>
    <w:link w:val="129"/>
    <w:qFormat/>
    <w:uiPriority w:val="0"/>
    <w:pPr>
      <w:numPr>
        <w:ilvl w:val="5"/>
        <w:numId w:val="5"/>
      </w:numPr>
      <w:spacing w:before="60" w:after="60"/>
    </w:pPr>
    <w:rPr>
      <w:rFonts w:cs="楷体_GB2312" w:eastAsiaTheme="minorEastAsia"/>
      <w:kern w:val="0"/>
      <w:sz w:val="16"/>
      <w:szCs w:val="18"/>
    </w:rPr>
  </w:style>
  <w:style w:type="paragraph" w:customStyle="1" w:styleId="124">
    <w:name w:val="logo"/>
    <w:qFormat/>
    <w:uiPriority w:val="0"/>
    <w:pPr>
      <w:snapToGrid w:val="0"/>
      <w:jc w:val="both"/>
    </w:pPr>
    <w:rPr>
      <w:rFonts w:ascii="Arial" w:hAnsi="Arial" w:eastAsia="黑体" w:cs="Arial"/>
      <w:sz w:val="15"/>
      <w:szCs w:val="22"/>
      <w:lang w:val="en-US" w:eastAsia="zh-CN" w:bidi="ar-SA"/>
    </w:rPr>
  </w:style>
  <w:style w:type="paragraph" w:customStyle="1" w:styleId="125">
    <w:name w:val="保修卡标题"/>
    <w:basedOn w:val="3"/>
    <w:link w:val="126"/>
    <w:qFormat/>
    <w:uiPriority w:val="0"/>
    <w:pPr>
      <w:numPr>
        <w:numId w:val="0"/>
      </w:numPr>
      <w:adjustRightInd w:val="0"/>
      <w:spacing w:before="0" w:after="120"/>
      <w:outlineLvl w:val="9"/>
    </w:pPr>
    <w:rPr>
      <w:rFonts w:ascii="Calibri" w:hAnsi="Calibri"/>
    </w:rPr>
  </w:style>
  <w:style w:type="character" w:customStyle="1" w:styleId="126">
    <w:name w:val="保修卡标题 Char"/>
    <w:basedOn w:val="30"/>
    <w:link w:val="125"/>
    <w:qFormat/>
    <w:uiPriority w:val="0"/>
    <w:rPr>
      <w:rFonts w:ascii="Calibri" w:hAnsi="Calibri" w:eastAsia="黑体" w:cs="Arial"/>
      <w:b/>
      <w:color w:val="FFFFFF" w:themeColor="background1"/>
      <w:sz w:val="28"/>
      <w:szCs w:val="48"/>
      <w:shd w:val="clear" w:color="auto" w:fill="585858" w:themeFill="text1" w:themeFillTint="A6"/>
    </w:rPr>
  </w:style>
  <w:style w:type="paragraph" w:customStyle="1" w:styleId="127">
    <w:name w:val="Notes Text Step in Table"/>
    <w:basedOn w:val="128"/>
    <w:link w:val="132"/>
    <w:qFormat/>
    <w:uiPriority w:val="0"/>
    <w:pPr>
      <w:tabs>
        <w:tab w:val="left" w:pos="323"/>
      </w:tabs>
    </w:pPr>
  </w:style>
  <w:style w:type="paragraph" w:customStyle="1" w:styleId="128">
    <w:name w:val="Notes Text Step"/>
    <w:basedOn w:val="1"/>
    <w:link w:val="131"/>
    <w:qFormat/>
    <w:uiPriority w:val="0"/>
    <w:pPr>
      <w:numPr>
        <w:ilvl w:val="6"/>
        <w:numId w:val="5"/>
      </w:numPr>
      <w:spacing w:before="60" w:after="60"/>
      <w:jc w:val="left"/>
    </w:pPr>
    <w:rPr>
      <w:rFonts w:cs="楷体_GB2312" w:eastAsiaTheme="minorEastAsia"/>
      <w:kern w:val="0"/>
      <w:szCs w:val="18"/>
    </w:rPr>
  </w:style>
  <w:style w:type="character" w:customStyle="1" w:styleId="129">
    <w:name w:val="Item List in Table_3 Char"/>
    <w:basedOn w:val="30"/>
    <w:link w:val="123"/>
    <w:qFormat/>
    <w:uiPriority w:val="0"/>
    <w:rPr>
      <w:rFonts w:ascii="Calibri" w:hAnsi="Calibri" w:cs="楷体_GB2312" w:eastAsiaTheme="minorEastAsia"/>
      <w:sz w:val="16"/>
      <w:szCs w:val="18"/>
    </w:rPr>
  </w:style>
  <w:style w:type="character" w:customStyle="1" w:styleId="130">
    <w:name w:val="Notes Text List in Table Char"/>
    <w:basedOn w:val="73"/>
    <w:link w:val="81"/>
    <w:qFormat/>
    <w:uiPriority w:val="0"/>
    <w:rPr>
      <w:rFonts w:ascii="Calibri" w:hAnsi="Calibri" w:cs="Arial" w:eastAsiaTheme="minorEastAsia"/>
      <w:kern w:val="2"/>
      <w:sz w:val="16"/>
      <w:szCs w:val="18"/>
      <w:lang w:eastAsia="en-US"/>
    </w:rPr>
  </w:style>
  <w:style w:type="character" w:customStyle="1" w:styleId="131">
    <w:name w:val="Notes Text Step Char"/>
    <w:basedOn w:val="30"/>
    <w:link w:val="128"/>
    <w:qFormat/>
    <w:uiPriority w:val="0"/>
    <w:rPr>
      <w:rFonts w:ascii="Calibri" w:hAnsi="Calibri" w:cs="楷体_GB2312" w:eastAsiaTheme="minorEastAsia"/>
      <w:sz w:val="18"/>
      <w:szCs w:val="18"/>
    </w:rPr>
  </w:style>
  <w:style w:type="character" w:customStyle="1" w:styleId="132">
    <w:name w:val="Notes Text Step in Table Char"/>
    <w:basedOn w:val="131"/>
    <w:link w:val="127"/>
    <w:qFormat/>
    <w:uiPriority w:val="0"/>
    <w:rPr>
      <w:rFonts w:ascii="Calibri" w:hAnsi="Calibri" w:cs="楷体_GB2312" w:eastAsiaTheme="minorEastAsia"/>
      <w:sz w:val="18"/>
      <w:szCs w:val="18"/>
    </w:rPr>
  </w:style>
  <w:style w:type="paragraph" w:customStyle="1" w:styleId="133">
    <w:name w:val="装箱清单备注"/>
    <w:basedOn w:val="93"/>
    <w:link w:val="135"/>
    <w:qFormat/>
    <w:uiPriority w:val="0"/>
    <w:pPr>
      <w:ind w:left="624"/>
    </w:pPr>
    <w:rPr>
      <w:sz w:val="15"/>
    </w:rPr>
  </w:style>
  <w:style w:type="character" w:customStyle="1" w:styleId="134">
    <w:name w:val="声明正文 Char"/>
    <w:basedOn w:val="30"/>
    <w:link w:val="93"/>
    <w:qFormat/>
    <w:uiPriority w:val="0"/>
    <w:rPr>
      <w:rFonts w:ascii="Calibri" w:hAnsi="Calibri" w:cs="Arial"/>
      <w:kern w:val="2"/>
      <w:sz w:val="13"/>
    </w:rPr>
  </w:style>
  <w:style w:type="character" w:customStyle="1" w:styleId="135">
    <w:name w:val="装箱清单备注 Char"/>
    <w:basedOn w:val="134"/>
    <w:link w:val="133"/>
    <w:qFormat/>
    <w:uiPriority w:val="0"/>
    <w:rPr>
      <w:rFonts w:ascii="Calibri" w:hAnsi="Calibri" w:cs="Arial"/>
      <w:kern w:val="2"/>
      <w:sz w:val="15"/>
    </w:rPr>
  </w:style>
  <w:style w:type="paragraph" w:customStyle="1" w:styleId="136">
    <w:name w:val="Table Paragraph"/>
    <w:basedOn w:val="1"/>
    <w:qFormat/>
    <w:uiPriority w:val="1"/>
    <w:pPr>
      <w:jc w:val="center"/>
    </w:pPr>
    <w:rPr>
      <w:rFonts w:ascii="宋体" w:hAnsi="宋体" w:cs="宋体"/>
    </w:rPr>
  </w:style>
  <w:style w:type="character" w:customStyle="1" w:styleId="137">
    <w:name w:val="标题 2 Char"/>
    <w:link w:val="4"/>
    <w:qFormat/>
    <w:uiPriority w:val="0"/>
    <w:rPr>
      <w:rFonts w:ascii="Calibri" w:hAnsi="Calibri" w:eastAsia="黑体" w:cs="Arial"/>
      <w:bCs/>
      <w:sz w:val="24"/>
      <w:szCs w:val="44"/>
      <w:lang w:val="en-US" w:eastAsia="zh-CN" w:bidi="ar-SA"/>
    </w:rPr>
  </w:style>
  <w:style w:type="character" w:customStyle="1" w:styleId="138">
    <w:name w:val="标题 1 Char"/>
    <w:link w:val="3"/>
    <w:qFormat/>
    <w:uiPriority w:val="0"/>
    <w:rPr>
      <w:rFonts w:ascii="Arial" w:hAnsi="Arial" w:eastAsia="黑体" w:cs="Arial"/>
      <w:b/>
      <w:color w:val="FFFFFF" w:themeColor="background1"/>
      <w:sz w:val="28"/>
      <w:szCs w:val="48"/>
      <w:lang w:val="en-US" w:eastAsia="zh-CN" w:bidi="ar-SA"/>
    </w:rPr>
  </w:style>
  <w:style w:type="character" w:customStyle="1" w:styleId="139">
    <w:name w:val="标题 3 Char"/>
    <w:link w:val="5"/>
    <w:qFormat/>
    <w:uiPriority w:val="0"/>
    <w:rPr>
      <w:rFonts w:ascii="Calibri" w:hAnsi="Calibri" w:eastAsia="黑体" w:cs="Arial"/>
      <w:bCs/>
      <w:color w:val="000000" w:themeColor="text1"/>
      <w:sz w:val="22"/>
      <w:szCs w:val="36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C0A54-958F-4E5B-B01C-6E235C09437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3114</Words>
  <Characters>3766</Characters>
  <Lines>66</Lines>
  <Paragraphs>18</Paragraphs>
  <TotalTime>1</TotalTime>
  <ScaleCrop>false</ScaleCrop>
  <LinksUpToDate>false</LinksUpToDate>
  <CharactersWithSpaces>3851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2021-04-20T03:08:00Z</dcterms:created>
  <dc:creator>Yuri%20pleskun</dc:creator>
  <cp:lastModifiedBy>WPS_1669600876</cp:lastModifiedBy>
  <cp:lastPrinted>2021-05-08T08:35:00Z</cp:lastPrinted>
  <dcterms:modified xsi:type="dcterms:W3CDTF">2022-12-12T03:28:48Z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2067857983BC4AB6A178825D0D9ABC6D</vt:lpwstr>
  </property>
  <property fmtid="{D5CDD505-2E9C-101B-9397-08002B2CF9AE}" pid="3" name="KSOProductBuildVer">
    <vt:lpwstr>2052-11.1.0.12763</vt:lpwstr>
  </property>
</Properties>
</file>