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2881" w:firstLineChars="400"/>
        <w:rPr>
          <w:rFonts w:hint="eastAsia" w:ascii="微软雅黑" w:hAnsi="微软雅黑" w:eastAsia="微软雅黑" w:cs="微软雅黑"/>
          <w:b/>
          <w:bCs/>
          <w:sz w:val="72"/>
          <w:szCs w:val="72"/>
        </w:rPr>
      </w:pPr>
    </w:p>
    <w:p>
      <w:pPr>
        <w:pStyle w:val="7"/>
        <w:ind w:firstLine="2881" w:firstLineChars="400"/>
        <w:rPr>
          <w:rFonts w:hint="eastAsia"/>
        </w:rPr>
      </w:pPr>
      <w:r>
        <w:rPr>
          <w:rFonts w:hint="eastAsia" w:ascii="微软雅黑" w:hAnsi="微软雅黑" w:eastAsia="微软雅黑" w:cs="微软雅黑"/>
          <w:b/>
          <w:bCs/>
          <w:sz w:val="72"/>
          <w:szCs w:val="72"/>
        </w:rPr>
        <w:t xml:space="preserve"> </w:t>
      </w:r>
      <w:r>
        <w:rPr>
          <w:rFonts w:hint="eastAsia" w:ascii="微软雅黑" w:hAnsi="微软雅黑" w:eastAsia="微软雅黑" w:cs="微软雅黑"/>
          <w:b/>
          <w:bCs/>
          <w:sz w:val="72"/>
          <w:szCs w:val="72"/>
          <w:lang w:val="en-US" w:eastAsia="zh-CN"/>
        </w:rPr>
        <w:t>中控</w:t>
      </w:r>
      <w:r>
        <w:rPr>
          <w:rFonts w:hint="eastAsia" w:ascii="微软雅黑" w:hAnsi="微软雅黑" w:eastAsia="微软雅黑" w:cs="微软雅黑"/>
          <w:b/>
          <w:bCs/>
          <w:sz w:val="72"/>
          <w:szCs w:val="72"/>
        </w:rPr>
        <w:t>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jc w:val="center"/>
        <w:rPr>
          <w:rFonts w:hint="eastAsia" w:ascii="微软雅黑" w:hAnsi="微软雅黑" w:eastAsia="微软雅黑" w:cs="微软雅黑"/>
          <w:b/>
          <w:sz w:val="36"/>
          <w:szCs w:val="36"/>
        </w:rPr>
      </w:pPr>
    </w:p>
    <w:p>
      <w:pPr>
        <w:jc w:val="center"/>
        <w:rPr>
          <w:rFonts w:hint="eastAsia" w:ascii="微软雅黑" w:hAnsi="微软雅黑" w:eastAsia="微软雅黑"/>
          <w:b/>
          <w:sz w:val="52"/>
          <w:szCs w:val="52"/>
        </w:rPr>
      </w:pPr>
      <w:r>
        <w:rPr>
          <w:rFonts w:hint="eastAsia" w:ascii="微软雅黑" w:hAnsi="微软雅黑" w:eastAsia="微软雅黑"/>
          <w:b/>
          <w:sz w:val="52"/>
          <w:szCs w:val="52"/>
        </w:rPr>
        <w:t>8通道强电控制单元</w:t>
      </w:r>
    </w:p>
    <w:p>
      <w:pPr>
        <w:ind w:firstLine="4320" w:firstLineChars="1200"/>
        <w:jc w:val="both"/>
        <w:rPr>
          <w:rFonts w:hint="default" w:ascii="微软雅黑" w:hAnsi="微软雅黑" w:eastAsia="微软雅黑" w:cs="微软雅黑"/>
          <w:b/>
          <w:sz w:val="56"/>
          <w:szCs w:val="84"/>
          <w:lang w:val="en-US" w:eastAsia="zh-CN"/>
        </w:rPr>
      </w:pPr>
      <w:r>
        <w:rPr>
          <w:rFonts w:hint="eastAsia" w:ascii="微软雅黑" w:hAnsi="微软雅黑" w:eastAsia="微软雅黑"/>
          <w:b w:val="0"/>
          <w:bCs/>
          <w:sz w:val="36"/>
          <w:szCs w:val="36"/>
          <w:highlight w:val="none"/>
          <w:lang w:val="en-US" w:eastAsia="zh-CN"/>
        </w:rPr>
        <w:t>REL-08</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hint="eastAsia"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V1.0</w:t>
      </w:r>
    </w:p>
    <w:p>
      <w:pPr>
        <w:pStyle w:val="7"/>
      </w:pPr>
    </w:p>
    <w:p>
      <w:pPr>
        <w:pStyle w:val="7"/>
      </w:pPr>
    </w:p>
    <w:p>
      <w:pPr>
        <w:pStyle w:val="7"/>
        <w:rPr>
          <w:rFonts w:hint="eastAsia"/>
        </w:rPr>
      </w:pPr>
    </w:p>
    <w:p>
      <w:pPr>
        <w:pStyle w:val="7"/>
        <w:rPr>
          <w:rFonts w:hint="eastAsia"/>
        </w:rPr>
      </w:pPr>
    </w:p>
    <w:p>
      <w:pPr>
        <w:tabs>
          <w:tab w:val="left" w:pos="2985"/>
          <w:tab w:val="center" w:pos="5201"/>
        </w:tabs>
        <w:spacing w:line="260" w:lineRule="atLeast"/>
        <w:jc w:val="center"/>
        <w:rPr>
          <w:rFonts w:hint="eastAsia" w:ascii="微软雅黑" w:hAnsi="微软雅黑" w:eastAsia="微软雅黑" w:cs="微软雅黑"/>
          <w:sz w:val="44"/>
          <w:szCs w:val="4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lang w:val="en-US" w:eastAsia="zh-CN"/>
        </w:rPr>
        <w:t>中控</w:t>
      </w:r>
      <w:bookmarkStart w:id="0" w:name="_GoBack"/>
      <w:bookmarkEnd w:id="0"/>
      <w:r>
        <w:rPr>
          <w:rFonts w:hint="eastAsia" w:ascii="微软雅黑" w:hAnsi="微软雅黑" w:eastAsia="微软雅黑" w:cs="微软雅黑"/>
          <w:sz w:val="24"/>
          <w:szCs w:val="24"/>
          <w:highlight w:val="none"/>
        </w:rPr>
        <w:t>系统</w:t>
      </w:r>
      <w:r>
        <w:rPr>
          <w:rFonts w:hint="eastAsia" w:ascii="微软雅黑" w:hAnsi="微软雅黑" w:eastAsia="微软雅黑" w:cs="微软雅黑"/>
          <w:sz w:val="24"/>
          <w:szCs w:val="24"/>
        </w:rPr>
        <w:t>技术不</w:t>
      </w:r>
      <w:r>
        <w:rPr>
          <w:rFonts w:hint="eastAsia" w:ascii="微软雅黑" w:hAnsi="微软雅黑" w:eastAsia="微软雅黑" w:cs="微软雅黑"/>
          <w:sz w:val="24"/>
          <w:szCs w:val="24"/>
          <w:lang w:val="en-US" w:eastAsia="zh-CN"/>
        </w:rPr>
        <w:t>存在</w:t>
      </w:r>
      <w:r>
        <w:rPr>
          <w:rFonts w:hint="eastAsia" w:ascii="微软雅黑" w:hAnsi="微软雅黑" w:eastAsia="微软雅黑" w:cs="微软雅黑"/>
          <w:sz w:val="24"/>
          <w:szCs w:val="24"/>
        </w:rPr>
        <w:t>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微软雅黑" w:hAnsi="微软雅黑" w:eastAsia="微软雅黑" w:cs="微软雅黑"/>
          <w:sz w:val="44"/>
          <w:szCs w:val="4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hint="eastAsia" w:ascii="微软雅黑" w:hAnsi="微软雅黑" w:eastAsia="微软雅黑" w:cs="微软雅黑"/>
          <w:sz w:val="44"/>
          <w:szCs w:val="44"/>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1"/>
        <w:tblW w:w="10485" w:type="dxa"/>
        <w:jc w:val="center"/>
        <w:tblLayout w:type="fixed"/>
        <w:tblCellMar>
          <w:top w:w="0" w:type="dxa"/>
          <w:left w:w="0" w:type="dxa"/>
          <w:bottom w:w="0" w:type="dxa"/>
          <w:right w:w="0" w:type="dxa"/>
        </w:tblCellMar>
      </w:tblPr>
      <w:tblGrid>
        <w:gridCol w:w="1473"/>
        <w:gridCol w:w="2081"/>
        <w:gridCol w:w="4521"/>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08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521"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11</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0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jc w:val="center"/>
        <w:rPr>
          <w:rFonts w:hint="eastAsia" w:ascii="微软雅黑" w:hAnsi="微软雅黑" w:eastAsia="微软雅黑" w:cs="微软雅黑"/>
          <w:b/>
          <w:sz w:val="28"/>
          <w:szCs w:val="28"/>
        </w:rPr>
      </w:pPr>
    </w:p>
    <w:p>
      <w:pPr>
        <w:keepNext w:val="0"/>
        <w:keepLines w:val="0"/>
        <w:pageBreakBefore w:val="0"/>
        <w:numPr>
          <w:ilvl w:val="0"/>
          <w:numId w:val="0"/>
        </w:numPr>
        <w:kinsoku/>
        <w:wordWrap/>
        <w:overflowPunct/>
        <w:topLinePunct w:val="0"/>
        <w:autoSpaceDE/>
        <w:autoSpaceDN/>
        <w:bidi w:val="0"/>
        <w:spacing w:line="240" w:lineRule="auto"/>
        <w:textAlignment w:val="auto"/>
        <w:outlineLvl w:val="0"/>
        <w:rPr>
          <w:rFonts w:hint="default" w:ascii="微软雅黑" w:hAnsi="微软雅黑" w:eastAsia="微软雅黑" w:cs="微软雅黑"/>
          <w:sz w:val="24"/>
          <w:szCs w:val="24"/>
          <w:lang w:val="en-US"/>
        </w:rPr>
      </w:pPr>
      <w:r>
        <w:rPr>
          <w:rFonts w:hint="eastAsia"/>
          <w:lang w:val="en-US" w:eastAsia="zh-CN"/>
        </w:rPr>
        <w:br w:type="page"/>
      </w:r>
      <w:r>
        <w:rPr>
          <w:rFonts w:hint="eastAsia" w:ascii="微软雅黑" w:hAnsi="微软雅黑" w:eastAsia="微软雅黑" w:cs="微软雅黑"/>
          <w:b/>
          <w:bCs/>
          <w:kern w:val="44"/>
          <w:sz w:val="36"/>
          <w:szCs w:val="36"/>
          <w:lang w:val="en-US" w:eastAsia="zh-CN" w:bidi="ar-SA"/>
        </w:rPr>
        <w:t>一、产品外观及说明</w:t>
      </w:r>
    </w:p>
    <w:p>
      <w:pPr>
        <w:keepNext w:val="0"/>
        <w:keepLines w:val="0"/>
        <w:pageBreakBefore w:val="0"/>
        <w:tabs>
          <w:tab w:val="left" w:pos="2880"/>
        </w:tabs>
        <w:kinsoku/>
        <w:wordWrap/>
        <w:overflowPunct/>
        <w:topLinePunct w:val="0"/>
        <w:autoSpaceDE/>
        <w:autoSpaceDN/>
        <w:bidi w:val="0"/>
        <w:spacing w:line="240" w:lineRule="auto"/>
        <w:ind w:firstLine="420" w:firstLineChars="200"/>
        <w:textAlignment w:val="auto"/>
        <w:rPr>
          <w:rFonts w:hint="eastAsia" w:ascii="微软雅黑" w:hAnsi="微软雅黑" w:eastAsia="微软雅黑" w:cs="微软雅黑"/>
          <w:sz w:val="24"/>
          <w:szCs w:val="24"/>
          <w:lang w:eastAsia="zh-CN"/>
        </w:rPr>
      </w:pPr>
      <w:r>
        <w:drawing>
          <wp:inline distT="0" distB="0" distL="114300" distR="114300">
            <wp:extent cx="6210935" cy="782955"/>
            <wp:effectExtent l="0" t="0" r="18415" b="171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6210935" cy="782955"/>
                    </a:xfrm>
                    <a:prstGeom prst="rect">
                      <a:avLst/>
                    </a:prstGeom>
                    <a:noFill/>
                    <a:ln>
                      <a:noFill/>
                    </a:ln>
                  </pic:spPr>
                </pic:pic>
              </a:graphicData>
            </a:graphic>
          </wp:inline>
        </w:drawing>
      </w:r>
    </w:p>
    <w:p>
      <w:pPr>
        <w:keepNext w:val="0"/>
        <w:keepLines w:val="0"/>
        <w:pageBreakBefore w:val="0"/>
        <w:tabs>
          <w:tab w:val="left" w:pos="2880"/>
        </w:tabs>
        <w:kinsoku/>
        <w:wordWrap/>
        <w:overflowPunct/>
        <w:topLinePunct w:val="0"/>
        <w:autoSpaceDE/>
        <w:autoSpaceDN/>
        <w:bidi w:val="0"/>
        <w:spacing w:line="24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 xml:space="preserve">标准1U安装机箱的8路电源控制器，主要应用在会议室控制设备通电、投影幕升降、灯光照明等等场合。可以连接到中控主机的总线接口，也可以接收RS232控制指令。 </w:t>
      </w:r>
    </w:p>
    <w:p>
      <w:pPr>
        <w:pStyle w:val="2"/>
        <w:numPr>
          <w:ilvl w:val="0"/>
          <w:numId w:val="0"/>
        </w:numPr>
        <w:spacing w:before="0"/>
        <w:ind w:right="-17" w:rightChars="0"/>
        <w:jc w:val="left"/>
        <w:outlineLvl w:val="0"/>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二、主要特性</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sz w:val="24"/>
          <w:szCs w:val="24"/>
        </w:rPr>
        <w:t>标准1U机箱，适合直接安装在机柜</w:t>
      </w:r>
      <w:r>
        <w:rPr>
          <w:rFonts w:hint="eastAsia" w:ascii="微软雅黑" w:hAnsi="微软雅黑" w:eastAsia="微软雅黑" w:cs="微软雅黑"/>
          <w:color w:val="000000"/>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sz w:val="24"/>
          <w:szCs w:val="24"/>
        </w:rPr>
        <w:t>8路独立控制接口</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color w:val="000000"/>
          <w:sz w:val="24"/>
          <w:szCs w:val="24"/>
        </w:rPr>
      </w:pPr>
      <w:r>
        <w:rPr>
          <w:rFonts w:hint="eastAsia" w:ascii="微软雅黑" w:hAnsi="微软雅黑" w:eastAsia="微软雅黑" w:cs="微软雅黑"/>
          <w:sz w:val="24"/>
          <w:szCs w:val="24"/>
        </w:rPr>
        <w:t>每一路包含常开、常闭和公共端</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可以通过控制交流接触器来扩大通断电流</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多个设备可以串联控制，通过ID码区分设备编号</w:t>
      </w:r>
    </w:p>
    <w:p>
      <w:pPr>
        <w:pStyle w:val="2"/>
        <w:numPr>
          <w:ilvl w:val="0"/>
          <w:numId w:val="0"/>
        </w:numPr>
        <w:spacing w:before="0"/>
        <w:ind w:right="-17" w:rightChars="0"/>
        <w:jc w:val="left"/>
        <w:outlineLvl w:val="0"/>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三、技术参数</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通讯方式:BP-BUS控制总线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地址码： 用户自行设定，ID拨码开关选择ID</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继电器数量:8个</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电源:24DC、BPBUS控制总线供电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单路载入容量: AC/220V/10A， DC/30V/10A</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标准1U机箱。</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产品尺寸：面板长：48.2(cm) 机身长：44(cm) 宽:28(cm) 高：4.4(cm)</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0" w:hanging="420" w:firstLineChars="0"/>
        <w:jc w:val="both"/>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重量：3(Kg)</w:t>
      </w:r>
    </w:p>
    <w:sectPr>
      <w:headerReference r:id="rId5" w:type="first"/>
      <w:footerReference r:id="rId8" w:type="first"/>
      <w:headerReference r:id="rId3" w:type="default"/>
      <w:footerReference r:id="rId6" w:type="default"/>
      <w:headerReference r:id="rId4" w:type="even"/>
      <w:footerReference r:id="rId7" w:type="even"/>
      <w:pgSz w:w="11906" w:h="16838"/>
      <w:pgMar w:top="1440" w:right="991" w:bottom="1440" w:left="1134"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tab w:relativeTo="margin" w:alignment="left" w:leader="none"/>
    </w:r>
    <w:r>
      <w:t xml:space="preserve">     </w:t>
    </w:r>
  </w:p>
  <w:p>
    <w:pPr>
      <w:pStyle w:val="9"/>
      <w:rPr>
        <w:rFonts w:hint="eastAsia"/>
      </w:rPr>
    </w:pPr>
    <w:r>
      <w:drawing>
        <wp:anchor distT="0" distB="0" distL="114300" distR="114300" simplePos="0" relativeHeight="251659264" behindDoc="0" locked="0" layoutInCell="1" allowOverlap="1">
          <wp:simplePos x="0" y="0"/>
          <wp:positionH relativeFrom="column">
            <wp:posOffset>5593080</wp:posOffset>
          </wp:positionH>
          <wp:positionV relativeFrom="paragraph">
            <wp:posOffset>59690</wp:posOffset>
          </wp:positionV>
          <wp:extent cx="614045" cy="614045"/>
          <wp:effectExtent l="0" t="0" r="5080" b="5080"/>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614045" cy="614045"/>
                  </a:xfrm>
                  <a:prstGeom prst="rect">
                    <a:avLst/>
                  </a:prstGeom>
                </pic:spPr>
              </pic:pic>
            </a:graphicData>
          </a:graphic>
        </wp:anchor>
      </w:drawing>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rPr>
        <w:rFonts w:hint="eastAsia"/>
      </w:rPr>
      <w:t xml:space="preserve">     </w:t>
    </w:r>
  </w:p>
  <w:p>
    <w:pPr>
      <w:pStyle w:val="9"/>
      <w:jc w:val="center"/>
    </w:pPr>
    <w:r>
      <w:rPr>
        <w:rFonts w:hint="eastAsia" w:ascii="Times New Roman" w:hAnsi="Times New Roman" w:eastAsia="宋体" w:cs="Times New Roman"/>
        <w:color w:val="171A1D"/>
        <w:sz w:val="20"/>
        <w:szCs w:val="20"/>
        <w:shd w:val="clear" w:color="auto" w:fill="FFFFFF"/>
        <w:lang w:val="en-US" w:eastAsia="zh-CN"/>
      </w:rPr>
      <w:t xml:space="preserve">                           </w:t>
    </w: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rPr>
        <w:rFonts w:hint="eastAsia"/>
      </w:rPr>
      <w:t xml:space="preserve"> </w:t>
    </w: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4" name="图片 4"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57546"/>
    <w:multiLevelType w:val="singleLevel"/>
    <w:tmpl w:val="A7A57546"/>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B3DFC"/>
    <w:rsid w:val="000C17A3"/>
    <w:rsid w:val="001128B1"/>
    <w:rsid w:val="00131FEB"/>
    <w:rsid w:val="00132C8D"/>
    <w:rsid w:val="001343A8"/>
    <w:rsid w:val="00157397"/>
    <w:rsid w:val="001A1841"/>
    <w:rsid w:val="001C56D6"/>
    <w:rsid w:val="001E03F6"/>
    <w:rsid w:val="001E358C"/>
    <w:rsid w:val="00250CC6"/>
    <w:rsid w:val="00281315"/>
    <w:rsid w:val="00295F7B"/>
    <w:rsid w:val="002C6ADA"/>
    <w:rsid w:val="002D6FB1"/>
    <w:rsid w:val="002F420A"/>
    <w:rsid w:val="00315BB1"/>
    <w:rsid w:val="0035080F"/>
    <w:rsid w:val="00400A93"/>
    <w:rsid w:val="00462B43"/>
    <w:rsid w:val="004A6AB6"/>
    <w:rsid w:val="004B6616"/>
    <w:rsid w:val="004D7995"/>
    <w:rsid w:val="004D7ED9"/>
    <w:rsid w:val="0051138D"/>
    <w:rsid w:val="00552C74"/>
    <w:rsid w:val="005701E6"/>
    <w:rsid w:val="00583456"/>
    <w:rsid w:val="00590301"/>
    <w:rsid w:val="00592132"/>
    <w:rsid w:val="005A2335"/>
    <w:rsid w:val="005B0A3E"/>
    <w:rsid w:val="005D7B3E"/>
    <w:rsid w:val="005F35AE"/>
    <w:rsid w:val="006355BE"/>
    <w:rsid w:val="00667DF7"/>
    <w:rsid w:val="006854D3"/>
    <w:rsid w:val="006C5CB9"/>
    <w:rsid w:val="007067D8"/>
    <w:rsid w:val="00763582"/>
    <w:rsid w:val="00773493"/>
    <w:rsid w:val="0077496E"/>
    <w:rsid w:val="00790D07"/>
    <w:rsid w:val="00917A5E"/>
    <w:rsid w:val="0095456E"/>
    <w:rsid w:val="009921A8"/>
    <w:rsid w:val="009A00A4"/>
    <w:rsid w:val="009D4C9F"/>
    <w:rsid w:val="00A04B31"/>
    <w:rsid w:val="00A22CAD"/>
    <w:rsid w:val="00A41107"/>
    <w:rsid w:val="00A543DF"/>
    <w:rsid w:val="00A66659"/>
    <w:rsid w:val="00A8564F"/>
    <w:rsid w:val="00AD517C"/>
    <w:rsid w:val="00B07C0B"/>
    <w:rsid w:val="00B11A14"/>
    <w:rsid w:val="00B465D8"/>
    <w:rsid w:val="00B55148"/>
    <w:rsid w:val="00B67DCB"/>
    <w:rsid w:val="00BA2D6E"/>
    <w:rsid w:val="00BC1F34"/>
    <w:rsid w:val="00BF33CE"/>
    <w:rsid w:val="00C41ADF"/>
    <w:rsid w:val="00CA1972"/>
    <w:rsid w:val="00D26A4B"/>
    <w:rsid w:val="00D2756F"/>
    <w:rsid w:val="00D706BE"/>
    <w:rsid w:val="00D72BEB"/>
    <w:rsid w:val="00DC52F9"/>
    <w:rsid w:val="00DD54E0"/>
    <w:rsid w:val="00E03313"/>
    <w:rsid w:val="00E2450C"/>
    <w:rsid w:val="00EC3907"/>
    <w:rsid w:val="00EE2239"/>
    <w:rsid w:val="00EF1EF6"/>
    <w:rsid w:val="00FB5C99"/>
    <w:rsid w:val="00FF5D2B"/>
    <w:rsid w:val="05DF7851"/>
    <w:rsid w:val="0868295F"/>
    <w:rsid w:val="12C979EE"/>
    <w:rsid w:val="24F72A9F"/>
    <w:rsid w:val="270D0C9D"/>
    <w:rsid w:val="33BB7B77"/>
    <w:rsid w:val="40DE66F3"/>
    <w:rsid w:val="417D2DEF"/>
    <w:rsid w:val="4640476C"/>
    <w:rsid w:val="46A70E1C"/>
    <w:rsid w:val="558A70AC"/>
    <w:rsid w:val="7A325608"/>
    <w:rsid w:val="7A5713E9"/>
    <w:rsid w:val="7D3C1DB9"/>
    <w:rsid w:val="7E464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21"/>
    <w:qFormat/>
    <w:uiPriority w:val="9"/>
    <w:pPr>
      <w:keepNext/>
      <w:keepLines/>
      <w:spacing w:before="340" w:after="330" w:line="578" w:lineRule="auto"/>
      <w:outlineLvl w:val="0"/>
    </w:pPr>
    <w:rPr>
      <w:kern w:val="44"/>
      <w:sz w:val="44"/>
      <w:szCs w:val="44"/>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unhideWhenUsed/>
    <w:qFormat/>
    <w:uiPriority w:val="9"/>
    <w:pPr>
      <w:keepNext/>
      <w:keepLines/>
      <w:spacing w:before="260" w:after="260" w:line="413" w:lineRule="auto"/>
      <w:outlineLvl w:val="2"/>
    </w:pPr>
    <w:rPr>
      <w:b/>
      <w:sz w:val="32"/>
    </w:rPr>
  </w:style>
  <w:style w:type="paragraph" w:styleId="5">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Body Text"/>
    <w:basedOn w:val="7"/>
    <w:next w:val="7"/>
    <w:qFormat/>
    <w:uiPriority w:val="0"/>
    <w:pPr>
      <w:spacing w:before="115"/>
    </w:pPr>
    <w:rPr>
      <w:color w:val="auto"/>
      <w:sz w:val="20"/>
    </w:rPr>
  </w:style>
  <w:style w:type="paragraph" w:customStyle="1" w:styleId="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2 字符"/>
    <w:basedOn w:val="13"/>
    <w:link w:val="3"/>
    <w:qFormat/>
    <w:uiPriority w:val="9"/>
    <w:rPr>
      <w:rFonts w:asciiTheme="majorHAnsi" w:hAnsiTheme="majorHAnsi" w:eastAsiaTheme="majorEastAsia" w:cstheme="majorBidi"/>
      <w:b/>
      <w:bCs/>
      <w:sz w:val="32"/>
      <w:szCs w:val="32"/>
    </w:rPr>
  </w:style>
  <w:style w:type="character" w:customStyle="1" w:styleId="15">
    <w:name w:val="标题 3 字符"/>
    <w:basedOn w:val="13"/>
    <w:link w:val="4"/>
    <w:qFormat/>
    <w:uiPriority w:val="9"/>
    <w:rPr>
      <w:b/>
      <w:sz w:val="32"/>
    </w:rPr>
  </w:style>
  <w:style w:type="character" w:customStyle="1" w:styleId="16">
    <w:name w:val="页眉 字符"/>
    <w:basedOn w:val="13"/>
    <w:link w:val="10"/>
    <w:qFormat/>
    <w:uiPriority w:val="99"/>
    <w:rPr>
      <w:sz w:val="18"/>
      <w:szCs w:val="18"/>
    </w:rPr>
  </w:style>
  <w:style w:type="character" w:customStyle="1" w:styleId="17">
    <w:name w:val="页脚 字符"/>
    <w:basedOn w:val="13"/>
    <w:link w:val="9"/>
    <w:qFormat/>
    <w:uiPriority w:val="99"/>
    <w:rPr>
      <w:sz w:val="18"/>
      <w:szCs w:val="18"/>
    </w:rPr>
  </w:style>
  <w:style w:type="character" w:customStyle="1" w:styleId="18">
    <w:name w:val="批注框文本 字符"/>
    <w:basedOn w:val="13"/>
    <w:link w:val="8"/>
    <w:semiHidden/>
    <w:qFormat/>
    <w:uiPriority w:val="99"/>
    <w:rPr>
      <w:sz w:val="18"/>
      <w:szCs w:val="18"/>
    </w:rPr>
  </w:style>
  <w:style w:type="paragraph" w:customStyle="1" w:styleId="19">
    <w:name w:val="列表段落1"/>
    <w:basedOn w:val="1"/>
    <w:qFormat/>
    <w:uiPriority w:val="34"/>
    <w:pPr>
      <w:ind w:firstLine="420" w:firstLineChars="200"/>
    </w:pPr>
  </w:style>
  <w:style w:type="paragraph" w:styleId="20">
    <w:name w:val="List Paragraph"/>
    <w:basedOn w:val="1"/>
    <w:qFormat/>
    <w:uiPriority w:val="34"/>
    <w:pPr>
      <w:ind w:firstLine="420" w:firstLineChars="200"/>
    </w:pPr>
  </w:style>
  <w:style w:type="character" w:customStyle="1" w:styleId="21">
    <w:name w:val="标题 1 字符"/>
    <w:basedOn w:val="13"/>
    <w:link w:val="2"/>
    <w:qFormat/>
    <w:uiPriority w:val="9"/>
    <w:rPr>
      <w:b/>
      <w:bCs/>
      <w:kern w:val="44"/>
      <w:sz w:val="44"/>
      <w:szCs w:val="44"/>
    </w:rPr>
  </w:style>
  <w:style w:type="paragraph" w:styleId="22">
    <w:name w:val="No Spacing"/>
    <w:qFormat/>
    <w:uiPriority w:val="1"/>
    <w:pPr>
      <w:adjustRightInd w:val="0"/>
      <w:snapToGrid w:val="0"/>
    </w:pPr>
    <w:rPr>
      <w:rFonts w:ascii="Tahoma" w:hAnsi="Tahoma" w:eastAsia="微软雅黑" w:cstheme="minorBidi"/>
      <w:sz w:val="22"/>
      <w:szCs w:val="22"/>
      <w:lang w:val="en-US" w:eastAsia="zh-CN" w:bidi="ar-SA"/>
    </w:rPr>
  </w:style>
  <w:style w:type="paragraph" w:customStyle="1" w:styleId="23">
    <w:name w:val="p0"/>
    <w:basedOn w:val="1"/>
    <w:qFormat/>
    <w:uiPriority w:val="0"/>
    <w:pPr>
      <w:jc w:val="both"/>
    </w:pPr>
    <w:rPr>
      <w:sz w:val="21"/>
      <w:szCs w:val="21"/>
    </w:rPr>
  </w:style>
  <w:style w:type="character" w:customStyle="1" w:styleId="24">
    <w:name w:val="_Style 1"/>
    <w:qFormat/>
    <w:uiPriority w:val="32"/>
    <w:rPr>
      <w:b/>
      <w:bCs/>
      <w:smallCaps/>
      <w:color w:val="5B9BD5"/>
      <w:spacing w:val="5"/>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884</Words>
  <Characters>975</Characters>
  <Lines>11</Lines>
  <Paragraphs>3</Paragraphs>
  <TotalTime>2</TotalTime>
  <ScaleCrop>false</ScaleCrop>
  <LinksUpToDate>false</LinksUpToDate>
  <CharactersWithSpaces>990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2019-05-17T03:37:00Z</dcterms:created>
  <dc:creator>Sky123.Org</dc:creator>
  <cp:lastModifiedBy>WPS_1669600876</cp:lastModifiedBy>
  <cp:lastPrinted>2016-06-03T01:31:00Z</cp:lastPrinted>
  <dcterms:modified xsi:type="dcterms:W3CDTF">2022-11-30T02:33:13Z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8BC169CCDBBD44F1ACAC88823BEFFBB6</vt:lpwstr>
  </property>
</Properties>
</file>