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72"/>
          <w:szCs w:val="72"/>
          <w:highlight w:val="none"/>
          <w:lang w:val="en-US" w:eastAsia="zh-CN"/>
        </w:rPr>
      </w:pPr>
    </w:p>
    <w:p>
      <w:pPr>
        <w:spacing w:line="360" w:lineRule="auto"/>
        <w:ind w:firstLine="1441" w:firstLineChars="200"/>
        <w:jc w:val="left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t>8通道强电控制单元</w:t>
      </w:r>
    </w:p>
    <w:p>
      <w:pPr>
        <w:spacing w:line="360" w:lineRule="auto"/>
        <w:ind w:firstLine="4320" w:firstLineChars="1200"/>
        <w:jc w:val="left"/>
        <w:rPr>
          <w:rFonts w:hint="eastAsia" w:ascii="微软雅黑" w:hAnsi="微软雅黑" w:eastAsia="微软雅黑" w:cstheme="minorBidi"/>
          <w:b w:val="0"/>
          <w:bCs/>
          <w:sz w:val="36"/>
          <w:szCs w:val="36"/>
          <w:highlight w:val="none"/>
          <w:lang w:val="en-US" w:eastAsia="zh-CN"/>
        </w:rPr>
      </w:pPr>
      <w:bookmarkStart w:id="4" w:name="_GoBack"/>
      <w:bookmarkEnd w:id="4"/>
      <w:r>
        <w:rPr>
          <w:rFonts w:hint="eastAsia" w:ascii="微软雅黑" w:hAnsi="微软雅黑" w:eastAsia="微软雅黑" w:cstheme="minorBidi"/>
          <w:b w:val="0"/>
          <w:bCs/>
          <w:sz w:val="36"/>
          <w:szCs w:val="36"/>
          <w:highlight w:val="none"/>
          <w:lang w:val="en-US" w:eastAsia="zh-CN"/>
        </w:rPr>
        <w:t>REL-08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用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户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手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册</w:t>
      </w:r>
    </w:p>
    <w:p>
      <w:pPr>
        <w:spacing w:line="360" w:lineRule="auto"/>
        <w:ind w:firstLine="4680" w:firstLineChars="1300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</w:p>
    <w:p>
      <w:pPr>
        <w:spacing w:line="360" w:lineRule="auto"/>
        <w:ind w:firstLine="4680" w:firstLineChars="1300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  <w:t>V1.0</w:t>
      </w:r>
    </w:p>
    <w:p>
      <w:pPr>
        <w:pStyle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sz w:val="36"/>
          <w:szCs w:val="36"/>
        </w:rPr>
      </w:pPr>
    </w:p>
    <w:p>
      <w:pPr>
        <w:pStyle w:val="2"/>
        <w:ind w:firstLine="2160" w:firstLineChars="600"/>
        <w:rPr>
          <w:rFonts w:hint="eastAsia" w:ascii="微软雅黑" w:hAnsi="微软雅黑" w:eastAsia="微软雅黑" w:cs="微软雅黑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134" w:bottom="1440" w:left="1134" w:header="454" w:footer="907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36"/>
          <w:szCs w:val="36"/>
        </w:rPr>
        <w:t>上海大因多媒体技术有限公司</w:t>
      </w:r>
    </w:p>
    <w:p>
      <w:pPr>
        <w:spacing w:line="260" w:lineRule="atLeast"/>
        <w:ind w:firstLine="440" w:firstLineChars="1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z w:val="44"/>
          <w:szCs w:val="44"/>
        </w:rPr>
        <w:t>安全须知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请先阅读所有说明，然后再尝试打开包装，安装或在连接电源之前，请操作本设备。打开包装并安装设备时，请记住以下几点：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</w:t>
      </w:r>
      <w:r>
        <w:rPr>
          <w:rFonts w:ascii="微软雅黑" w:hAnsi="微软雅黑" w:eastAsia="微软雅黑" w:cs="微软雅黑"/>
          <w:sz w:val="24"/>
          <w:szCs w:val="24"/>
        </w:rPr>
        <w:t>始终遵循基本的安全预防措施，以减少火灾风险，电击和人身伤害。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＊为避免起火或电击危险，请勿将本机淋雨，潮湿或将本产品安装在靠近水的地方。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＊切勿将任何液体溅到本产品之上或之中</w:t>
      </w:r>
      <w:r>
        <w:rPr>
          <w:rFonts w:hint="eastAsia"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＊切勿通过任何方式将任何物体塞入本产品设备上的开口或空槽，因为可能会损坏单元内部零件。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＊请勿将电源线连接到建筑物表面。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＊仅使用随附的电源设备。 如果电源已损坏请勿使用。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＊请勿在电源线上放置任何物品在或放置</w:t>
      </w:r>
      <w:r>
        <w:rPr>
          <w:rFonts w:hint="eastAsia" w:ascii="Arial" w:hAnsi="Arial" w:eastAsia="微软雅黑" w:cs="Arial"/>
          <w:sz w:val="24"/>
          <w:szCs w:val="24"/>
        </w:rPr>
        <w:t>在</w:t>
      </w:r>
      <w:r>
        <w:rPr>
          <w:rFonts w:ascii="Arial" w:hAnsi="Arial" w:eastAsia="微软雅黑" w:cs="Arial"/>
          <w:sz w:val="24"/>
          <w:szCs w:val="24"/>
        </w:rPr>
        <w:t>人</w:t>
      </w:r>
      <w:r>
        <w:rPr>
          <w:rFonts w:hint="eastAsia" w:ascii="Arial" w:hAnsi="Arial" w:eastAsia="微软雅黑" w:cs="Arial"/>
          <w:sz w:val="24"/>
          <w:szCs w:val="24"/>
        </w:rPr>
        <w:t>行走的通道上</w:t>
      </w:r>
      <w:r>
        <w:rPr>
          <w:rFonts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Arial" w:hAnsi="Arial" w:eastAsia="微软雅黑" w:cs="Arial"/>
          <w:sz w:val="24"/>
          <w:szCs w:val="24"/>
        </w:rPr>
        <w:t>＊为防止设备过热，请勿</w:t>
      </w:r>
      <w:r>
        <w:rPr>
          <w:rFonts w:hint="eastAsia" w:ascii="Arial" w:hAnsi="Arial" w:eastAsia="微软雅黑" w:cs="Arial"/>
          <w:sz w:val="24"/>
          <w:szCs w:val="24"/>
        </w:rPr>
        <w:t>将所有设备堆叠在一起</w:t>
      </w:r>
      <w:r>
        <w:rPr>
          <w:rFonts w:ascii="Arial" w:hAnsi="Arial" w:eastAsia="微软雅黑" w:cs="Arial"/>
          <w:sz w:val="24"/>
          <w:szCs w:val="24"/>
        </w:rPr>
        <w:t>或提供通风并允许足够的空间使空气在设备周围流通。</w:t>
      </w:r>
    </w:p>
    <w:p>
      <w:pPr>
        <w:widowControl/>
        <w:ind w:firstLine="480" w:firstLineChars="200"/>
        <w:jc w:val="left"/>
        <w:rPr>
          <w:rFonts w:hint="eastAsia" w:ascii="Arial" w:hAnsi="Arial" w:eastAsia="微软雅黑" w:cs="Arial"/>
          <w:sz w:val="24"/>
          <w:szCs w:val="24"/>
          <w:highlight w:val="none"/>
        </w:rPr>
      </w:pPr>
      <w:r>
        <w:rPr>
          <w:rFonts w:ascii="Arial" w:hAnsi="Arial" w:eastAsia="微软雅黑" w:cs="Arial"/>
          <w:sz w:val="24"/>
          <w:szCs w:val="24"/>
          <w:highlight w:val="none"/>
        </w:rPr>
        <w:t>＊</w:t>
      </w:r>
      <w:r>
        <w:rPr>
          <w:rFonts w:hint="eastAsia" w:ascii="Arial" w:hAnsi="Arial" w:eastAsia="微软雅黑" w:cs="Arial"/>
          <w:sz w:val="24"/>
          <w:szCs w:val="24"/>
          <w:highlight w:val="none"/>
        </w:rPr>
        <w:t>警告：本产品属于A类设备。在居住环境中，运行此设备可能会造成无线电干扰。</w:t>
      </w:r>
    </w:p>
    <w:p>
      <w:pPr>
        <w:pStyle w:val="2"/>
        <w:ind w:firstLine="2160" w:firstLineChars="600"/>
        <w:rPr>
          <w:rFonts w:hint="eastAsia" w:ascii="微软雅黑" w:hAnsi="微软雅黑" w:eastAsia="微软雅黑" w:cs="微软雅黑"/>
          <w:sz w:val="36"/>
          <w:szCs w:val="36"/>
        </w:rPr>
        <w:sectPr>
          <w:headerReference r:id="rId5" w:type="default"/>
          <w:footerReference r:id="rId6" w:type="default"/>
          <w:pgSz w:w="11906" w:h="16838"/>
          <w:pgMar w:top="1440" w:right="1134" w:bottom="1440" w:left="1134" w:header="454" w:footer="907" w:gutter="0"/>
          <w:cols w:space="425" w:num="1"/>
          <w:docGrid w:type="lines" w:linePitch="312" w:charSpace="0"/>
        </w:sectPr>
      </w:pPr>
    </w:p>
    <w:sdt>
      <w:sdtPr>
        <w:rPr>
          <w:rFonts w:hint="eastAsia" w:ascii="微软雅黑" w:hAnsi="微软雅黑" w:eastAsia="微软雅黑" w:cs="微软雅黑"/>
          <w:kern w:val="2"/>
          <w:sz w:val="32"/>
          <w:szCs w:val="32"/>
          <w:lang w:val="en-US" w:eastAsia="zh-CN" w:bidi="ar-SA"/>
        </w:rPr>
        <w:id w:val="147471818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color w:val="000000"/>
          <w:kern w:val="2"/>
          <w:sz w:val="24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目录</w:t>
          </w:r>
        </w:p>
        <w:p>
          <w:pPr>
            <w:pStyle w:val="6"/>
            <w:tabs>
              <w:tab w:val="right" w:leader="dot" w:pos="9638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 w:val="36"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6"/>
              <w:szCs w:val="36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36"/>
              <w:szCs w:val="36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36"/>
            </w:rPr>
            <w:instrText xml:space="preserve"> HYPERLINK \l _Toc25004 </w:instrText>
          </w:r>
          <w:r>
            <w:rPr>
              <w:rFonts w:hint="eastAsia" w:ascii="微软雅黑" w:hAnsi="微软雅黑" w:eastAsia="微软雅黑" w:cs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44"/>
              <w:szCs w:val="44"/>
              <w:lang w:val="en-US" w:eastAsia="zh-CN" w:bidi="ar-SA"/>
            </w:rPr>
            <w:t>一、PSW8MD RS232口控制说明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_Toc25004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638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36"/>
            </w:rPr>
            <w:instrText xml:space="preserve"> HYPERLINK \l _Toc5142 </w:instrText>
          </w:r>
          <w:r>
            <w:rPr>
              <w:rFonts w:hint="eastAsia" w:ascii="微软雅黑" w:hAnsi="微软雅黑" w:eastAsia="微软雅黑" w:cs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44"/>
              <w:szCs w:val="44"/>
              <w:lang w:val="en-US" w:eastAsia="zh-CN" w:bidi="ar-SA"/>
            </w:rPr>
            <w:t>二、接线示意图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_Toc5142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36"/>
            </w:rPr>
            <w:instrText xml:space="preserve"> HYPERLINK \l _Toc11974 </w:instrText>
          </w:r>
          <w:r>
            <w:rPr>
              <w:rFonts w:hint="eastAsia" w:ascii="微软雅黑" w:hAnsi="微软雅黑" w:eastAsia="微软雅黑" w:cs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44"/>
              <w:szCs w:val="44"/>
              <w:lang w:val="en-US" w:eastAsia="zh-CN" w:bidi="ar-SA"/>
            </w:rPr>
            <w:t>三、测试方法。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_Toc11974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36"/>
            </w:rPr>
            <w:fldChar w:fldCharType="end"/>
          </w:r>
        </w:p>
        <w:p>
          <w:pPr>
            <w:pStyle w:val="2"/>
            <w:ind w:firstLine="1440" w:firstLineChars="600"/>
            <w:rPr>
              <w:rFonts w:hint="eastAsia" w:ascii="微软雅黑" w:hAnsi="微软雅黑" w:eastAsia="微软雅黑" w:cs="微软雅黑"/>
              <w:sz w:val="36"/>
              <w:szCs w:val="36"/>
            </w:rPr>
            <w:sectPr>
              <w:pgSz w:w="11906" w:h="16838"/>
              <w:pgMar w:top="1440" w:right="1134" w:bottom="1440" w:left="1134" w:header="454" w:footer="907" w:gutter="0"/>
              <w:cols w:space="425" w:num="1"/>
              <w:docGrid w:type="lines" w:linePitch="312" w:charSpace="0"/>
            </w:sectPr>
          </w:pPr>
          <w:r>
            <w:rPr>
              <w:rFonts w:hint="eastAsia" w:ascii="微软雅黑" w:hAnsi="微软雅黑" w:eastAsia="微软雅黑" w:cs="微软雅黑"/>
              <w:szCs w:val="36"/>
            </w:rPr>
            <w:fldChar w:fldCharType="end"/>
          </w:r>
        </w:p>
      </w:sdtContent>
    </w:sdt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0"/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</w:pPr>
      <w:bookmarkStart w:id="0" w:name="_Toc25004"/>
      <w:r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  <w:t>一、PSW8MD RS232口控制说明</w:t>
      </w:r>
      <w:bookmarkEnd w:id="0"/>
    </w:p>
    <w:p>
      <w:pPr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串口控制指令说明</w:t>
      </w:r>
    </w:p>
    <w:p>
      <w:pPr>
        <w:ind w:firstLine="405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串口控制的波特率为9600。数据格式8N1。</w:t>
      </w:r>
    </w:p>
    <w:p>
      <w:pPr>
        <w:ind w:firstLine="405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下表中的控制指令都是16进制格式。</w:t>
      </w:r>
    </w:p>
    <w:p>
      <w:pPr>
        <w:ind w:firstLine="405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COM口的接线顺序：2TX，3RX，5GND。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tbl>
      <w:tblPr>
        <w:tblStyle w:val="7"/>
        <w:tblW w:w="8760" w:type="dxa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5"/>
        <w:gridCol w:w="3685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命令名称</w:t>
            </w:r>
          </w:p>
        </w:tc>
        <w:tc>
          <w:tcPr>
            <w:tcW w:w="368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命令指令</w:t>
            </w:r>
          </w:p>
        </w:tc>
        <w:tc>
          <w:tcPr>
            <w:tcW w:w="312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955" w:type="dxa"/>
            <w:noWrap w:val="0"/>
            <w:vAlign w:val="top"/>
          </w:tcPr>
          <w:p>
            <w:pPr>
              <w:ind w:left="-3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继电器控制指令</w:t>
            </w:r>
          </w:p>
        </w:tc>
        <w:tc>
          <w:tcPr>
            <w:tcW w:w="3685" w:type="dxa"/>
            <w:noWrap w:val="0"/>
            <w:vAlign w:val="top"/>
          </w:tcPr>
          <w:p>
            <w:pPr>
              <w:ind w:left="-30"/>
              <w:rPr>
                <w:rFonts w:hint="eastAsia" w:ascii="宋体" w:hAnsi="宋体" w:eastAsia="宋体" w:cs="宋体"/>
                <w:sz w:val="24"/>
                <w:szCs w:val="24"/>
              </w:rPr>
            </w:pPr>
            <w:bookmarkStart w:id="1" w:name="OLE_LINK1"/>
            <w:r>
              <w:rPr>
                <w:rFonts w:hint="eastAsia" w:ascii="宋体" w:hAnsi="宋体" w:eastAsia="宋体" w:cs="宋体"/>
                <w:sz w:val="24"/>
                <w:szCs w:val="24"/>
              </w:rPr>
              <w:t>0XAF 0X73 ID PORT Logic 0X0D 0X0A</w:t>
            </w:r>
            <w:bookmarkEnd w:id="1"/>
          </w:p>
        </w:tc>
        <w:tc>
          <w:tcPr>
            <w:tcW w:w="3120" w:type="dxa"/>
            <w:noWrap w:val="0"/>
            <w:vAlign w:val="top"/>
          </w:tcPr>
          <w:p>
            <w:pPr>
              <w:ind w:left="-3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Logic为1就继电器闭合。</w:t>
            </w:r>
          </w:p>
          <w:p>
            <w:pPr>
              <w:ind w:left="-3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Logic为0就断开输出。</w:t>
            </w:r>
          </w:p>
          <w:p>
            <w:pPr>
              <w:ind w:left="-3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ID表示设备的ID码</w:t>
            </w:r>
          </w:p>
          <w:p>
            <w:pPr>
              <w:ind w:left="-3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PORT 是0-7的数字，表示是哪个端口被控制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0"/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</w:pPr>
      <w:bookmarkStart w:id="2" w:name="_Toc5142"/>
      <w:r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  <w:t>二、接线示意图</w:t>
      </w:r>
      <w:bookmarkEnd w:id="2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3173730" cy="3056890"/>
            <wp:effectExtent l="0" t="0" r="7620" b="635"/>
            <wp:docPr id="6" name="图片 1" descr="DB9到4PIN插座接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B9到4PIN插座接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左边的4PIN总线插头请接到继电器板的RS232插座那里（J6）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具体接线图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4446270" cy="2541270"/>
            <wp:effectExtent l="0" t="0" r="1905" b="1905"/>
            <wp:docPr id="7" name="图片 2" descr="AC}Z7R68HPQC)GF7DNJEP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AC}Z7R68HPQC)GF7DNJEP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0"/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</w:pPr>
      <w:bookmarkStart w:id="3" w:name="_Toc11974"/>
      <w:r>
        <w:rPr>
          <w:rFonts w:hint="eastAsia" w:ascii="微软雅黑" w:hAnsi="微软雅黑" w:eastAsia="微软雅黑" w:cs="微软雅黑"/>
          <w:b/>
          <w:bCs/>
          <w:kern w:val="44"/>
          <w:sz w:val="44"/>
          <w:szCs w:val="44"/>
          <w:lang w:val="en-US" w:eastAsia="zh-CN" w:bidi="ar-SA"/>
        </w:rPr>
        <w:t>三、测试方法。</w:t>
      </w:r>
      <w:bookmarkEnd w:id="3"/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给继电器接上24V电源。如上图所示的供电接口。（485网络线的中间两条线不接就可以了）。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把ID码调到18位置。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接上串口线。如上图。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打开SSCOM软件设置如下图：</w:t>
      </w:r>
    </w:p>
    <w:p>
      <w:pPr>
        <w:pStyle w:val="2"/>
        <w:rPr>
          <w:rFonts w:hint="eastAsia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59055</wp:posOffset>
                </wp:positionV>
                <wp:extent cx="5667375" cy="2295525"/>
                <wp:effectExtent l="4445" t="5080" r="5080" b="4445"/>
                <wp:wrapNone/>
                <wp:docPr id="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409565" cy="1934210"/>
                                  <wp:effectExtent l="0" t="0" r="635" b="8890"/>
                                  <wp:docPr id="8" name="图片 3" descr="][KM%4IFK%5OP2R9$%`HKX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3" descr="][KM%4IFK%5OP2R9$%`HKXK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9565" cy="193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让第二个继电器闭合（对应的LED灯会亮起来）的命令。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0.75pt;margin-top:4.65pt;height:180.75pt;width:446.25pt;z-index:251659264;mso-width-relative:page;mso-height-relative:page;" fillcolor="#FFFFFF" filled="t" stroked="t" coordsize="21600,21600" o:gfxdata="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UsgCj2AAAAAgBAAAPAAAA&#10;AAAAAAEAIAAAACIAAABkcnMvZG93bnJldi54bWxQSwECFAAUAAAACACHTuJA3LfAYxUCAABF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409565" cy="1934210"/>
                            <wp:effectExtent l="0" t="0" r="635" b="8890"/>
                            <wp:docPr id="8" name="图片 3" descr="][KM%4IFK%5OP2R9$%`HKX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3" descr="][KM%4IFK%5OP2R9$%`HKXK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9565" cy="193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让第二个继电器闭合（对应的LED灯会亮起来）的命令。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-66675</wp:posOffset>
                </wp:positionV>
                <wp:extent cx="5600700" cy="2324100"/>
                <wp:effectExtent l="4445" t="4445" r="5080" b="508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371465" cy="1914525"/>
                                  <wp:effectExtent l="0" t="0" r="635" b="0"/>
                                  <wp:docPr id="9" name="图片 4" descr="R%U8(L}PY))P$7HGHRW((Q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4" descr="R%U8(L}PY))P$7HGHRW((QY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146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让第二个继电器断开（对应的LED灯会灭掉）的命令。</w:t>
                            </w:r>
                          </w:p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.75pt;margin-top:-5.25pt;height:183pt;width:441pt;z-index:251660288;mso-width-relative:page;mso-height-relative:page;" fillcolor="#FFFFFF" filled="t" stroked="t" coordsize="21600,21600" o:gfxdata="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j6u+TYAAAACgEAAA8AAAAA&#10;AAAAAQAgAAAAIgAAAGRycy9kb3ducmV2LnhtbFBLAQIUABQAAAAIAIdO4kCeb0gPFAIAAEUEAAAO&#10;AAAAAAAAAAEAIAAAACc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371465" cy="1914525"/>
                            <wp:effectExtent l="0" t="0" r="635" b="0"/>
                            <wp:docPr id="9" name="图片 4" descr="R%U8(L}PY))P$7HGHRW((Q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4" descr="R%U8(L}PY))P$7HGHRW((QY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1465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让第二个继电器断开（对应的LED灯会灭掉）的命令。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分别让继电器闭合和断开一次。</w:t>
      </w:r>
    </w:p>
    <w:p>
      <w:pPr>
        <w:ind w:left="36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就是先执行一次闭合命令，然后再执行一次断开命令。</w:t>
      </w:r>
    </w:p>
    <w:p>
      <w:pPr>
        <w:ind w:left="36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并观察继电器的动作和LED显示的状态是否对应。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注：使用的命令值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继电器闭合命令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AF 73 18 01 01 0D 0A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继电器断开命令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AF 73 18 01 00 0D 0A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接线顺序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2981960" cy="3724910"/>
            <wp:effectExtent l="0" t="0" r="8890" b="8890"/>
            <wp:docPr id="10" name="图片 5" descr="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接口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454" w:footer="9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5438140</wp:posOffset>
          </wp:positionH>
          <wp:positionV relativeFrom="paragraph">
            <wp:posOffset>112395</wp:posOffset>
          </wp:positionV>
          <wp:extent cx="586105" cy="586105"/>
          <wp:effectExtent l="0" t="0" r="4445" b="4445"/>
          <wp:wrapSquare wrapText="bothSides"/>
          <wp:docPr id="131" name="图片 131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图片 131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130" name="图片 130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图片 130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4"/>
      <w:ind w:firstLine="3600" w:firstLineChars="1800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0" distR="0" simplePos="0" relativeHeight="251662336" behindDoc="0" locked="0" layoutInCell="1" allowOverlap="1">
          <wp:simplePos x="0" y="0"/>
          <wp:positionH relativeFrom="column">
            <wp:posOffset>5711190</wp:posOffset>
          </wp:positionH>
          <wp:positionV relativeFrom="paragraph">
            <wp:posOffset>137160</wp:posOffset>
          </wp:positionV>
          <wp:extent cx="575945" cy="575310"/>
          <wp:effectExtent l="0" t="0" r="5080" b="5715"/>
          <wp:wrapSquare wrapText="bothSides"/>
          <wp:docPr id="15" name="图片 15" descr="C:\Users\PumpkinPotato\Desktop\微信公众号.png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C:\Users\PumpkinPotato\Desktop\微信公众号.png微信公众号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12" name="图片 12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hint="eastAsia"/>
      </w:rPr>
      <w:t xml:space="preserve">                </w:t>
    </w:r>
  </w:p>
  <w:p>
    <w:pPr>
      <w:pStyle w:val="4"/>
      <w:ind w:right="600"/>
      <w:jc w:val="right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ascii="Times New Roman" w:hAnsi="Times New Roman" w:eastAsia="宋体" w:cs="Times New Roman"/>
        <w:sz w:val="20"/>
        <w:szCs w:val="20"/>
      </w:rPr>
      <w:t xml:space="preserve">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drawing>
        <wp:inline distT="0" distB="0" distL="114300" distR="114300">
          <wp:extent cx="2204085" cy="683895"/>
          <wp:effectExtent l="0" t="0" r="5715" b="1905"/>
          <wp:docPr id="12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408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2376805" cy="713740"/>
          <wp:effectExtent l="0" t="0" r="4445" b="635"/>
          <wp:docPr id="129" name="图片 129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图片 129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drawing>
        <wp:inline distT="0" distB="0" distL="114300" distR="114300">
          <wp:extent cx="2204085" cy="683895"/>
          <wp:effectExtent l="0" t="0" r="5715" b="190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408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hint="eastAsia"/>
      </w:rPr>
      <w:t xml:space="preserve">   </w:t>
    </w:r>
    <w:r>
      <w:rPr>
        <w:rFonts w:hint="eastAsia"/>
        <w:lang w:val="en-US" w:eastAsia="zh-CN"/>
      </w:rPr>
      <w:t xml:space="preserve">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2376805" cy="713740"/>
          <wp:effectExtent l="0" t="0" r="4445" b="635"/>
          <wp:docPr id="11" name="图片 11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BF697B"/>
    <w:multiLevelType w:val="multilevel"/>
    <w:tmpl w:val="58BF697B"/>
    <w:lvl w:ilvl="0" w:tentative="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NDY4NDdlNzRkMWM2MjI0MmUwZDhlMTI5NTg1YWEifQ=="/>
  </w:docVars>
  <w:rsids>
    <w:rsidRoot w:val="00AF17ED"/>
    <w:rsid w:val="00186A6C"/>
    <w:rsid w:val="002E0100"/>
    <w:rsid w:val="00365DC6"/>
    <w:rsid w:val="003824DB"/>
    <w:rsid w:val="003E1C3C"/>
    <w:rsid w:val="0040432F"/>
    <w:rsid w:val="00477018"/>
    <w:rsid w:val="004C245A"/>
    <w:rsid w:val="004E5426"/>
    <w:rsid w:val="004F48F2"/>
    <w:rsid w:val="005376AF"/>
    <w:rsid w:val="006079E3"/>
    <w:rsid w:val="006665A9"/>
    <w:rsid w:val="0069405A"/>
    <w:rsid w:val="006C5956"/>
    <w:rsid w:val="006F2919"/>
    <w:rsid w:val="007548BD"/>
    <w:rsid w:val="00761F98"/>
    <w:rsid w:val="007F1E10"/>
    <w:rsid w:val="00875B81"/>
    <w:rsid w:val="008D077D"/>
    <w:rsid w:val="00961C46"/>
    <w:rsid w:val="009F4F8D"/>
    <w:rsid w:val="00A15F83"/>
    <w:rsid w:val="00A97EF6"/>
    <w:rsid w:val="00AC1753"/>
    <w:rsid w:val="00AF17ED"/>
    <w:rsid w:val="00B02314"/>
    <w:rsid w:val="00B04404"/>
    <w:rsid w:val="00B7269B"/>
    <w:rsid w:val="00BE6FC0"/>
    <w:rsid w:val="00C23D31"/>
    <w:rsid w:val="00C56C55"/>
    <w:rsid w:val="00C6399C"/>
    <w:rsid w:val="00CA0EB3"/>
    <w:rsid w:val="00D62318"/>
    <w:rsid w:val="00E130A4"/>
    <w:rsid w:val="00E25F4C"/>
    <w:rsid w:val="00E91C67"/>
    <w:rsid w:val="00EA4E7C"/>
    <w:rsid w:val="00FA53DE"/>
    <w:rsid w:val="00FB3E5A"/>
    <w:rsid w:val="00FE60A9"/>
    <w:rsid w:val="07D57174"/>
    <w:rsid w:val="3A206AC5"/>
    <w:rsid w:val="563F518D"/>
    <w:rsid w:val="627A5280"/>
    <w:rsid w:val="6EBA4C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340" w:after="330" w:line="578" w:lineRule="auto"/>
      <w:outlineLvl w:val="0"/>
    </w:pPr>
    <w:rPr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semiHidden/>
    <w:unhideWhenUsed/>
    <w:uiPriority w:val="39"/>
  </w:style>
  <w:style w:type="character" w:customStyle="1" w:styleId="9">
    <w:name w:val="页眉 Char"/>
    <w:basedOn w:val="8"/>
    <w:link w:val="5"/>
    <w:semiHidden/>
    <w:uiPriority w:val="99"/>
    <w:rPr>
      <w:kern w:val="2"/>
      <w:sz w:val="18"/>
      <w:szCs w:val="18"/>
    </w:rPr>
  </w:style>
  <w:style w:type="character" w:customStyle="1" w:styleId="10">
    <w:name w:val="页脚 Char"/>
    <w:basedOn w:val="8"/>
    <w:link w:val="4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10.pn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735</Words>
  <Characters>845</Characters>
  <Lines>4</Lines>
  <Paragraphs>1</Paragraphs>
  <TotalTime>1</TotalTime>
  <ScaleCrop>false</ScaleCrop>
  <LinksUpToDate>false</LinksUpToDate>
  <CharactersWithSpaces>876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2012-04-17T14:01:00Z</dcterms:created>
  <dc:creator>james</dc:creator>
  <cp:lastModifiedBy>南瓜土豆</cp:lastModifiedBy>
  <dcterms:modified xsi:type="dcterms:W3CDTF">2022-12-20T08:53:52Z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6FDA2300FFCB4A7490702A98732D261A</vt:lpwstr>
  </property>
</Properties>
</file>